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46AA8" w14:textId="10C4DB8E" w:rsidR="00121598" w:rsidRDefault="00121598" w:rsidP="00121598">
      <w:pPr>
        <w:rPr>
          <w:b/>
          <w:sz w:val="48"/>
          <w:szCs w:val="48"/>
        </w:rPr>
      </w:pPr>
      <w:r w:rsidRPr="00610FFC">
        <w:rPr>
          <w:noProof/>
          <w:lang w:eastAsia="fr-FR"/>
        </w:rPr>
        <w:drawing>
          <wp:inline distT="0" distB="0" distL="0" distR="0" wp14:anchorId="4B6FC491" wp14:editId="19D4CE36">
            <wp:extent cx="1251275" cy="1914525"/>
            <wp:effectExtent l="0" t="0" r="635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le Partenariat Couleur NOV2013"/>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251275" cy="1914525"/>
                    </a:xfrm>
                    <a:prstGeom prst="rect">
                      <a:avLst/>
                    </a:prstGeom>
                    <a:noFill/>
                    <a:ln>
                      <a:noFill/>
                    </a:ln>
                  </pic:spPr>
                </pic:pic>
              </a:graphicData>
            </a:graphic>
          </wp:inline>
        </w:drawing>
      </w:r>
    </w:p>
    <w:p w14:paraId="6B27954C" w14:textId="77777777" w:rsidR="00121598" w:rsidRDefault="00121598" w:rsidP="00121598">
      <w:pPr>
        <w:rPr>
          <w:b/>
          <w:sz w:val="48"/>
          <w:szCs w:val="48"/>
        </w:rPr>
      </w:pPr>
    </w:p>
    <w:p w14:paraId="7CEC6B6C" w14:textId="3066A71C" w:rsidR="00121598" w:rsidRDefault="00121598" w:rsidP="00121598">
      <w:pPr>
        <w:jc w:val="center"/>
        <w:rPr>
          <w:b/>
          <w:sz w:val="48"/>
          <w:szCs w:val="48"/>
          <w:u w:val="single"/>
        </w:rPr>
      </w:pPr>
      <w:r>
        <w:rPr>
          <w:b/>
          <w:sz w:val="48"/>
          <w:szCs w:val="48"/>
          <w:u w:val="single"/>
        </w:rPr>
        <w:t>Méthodologie – PAEMS III</w:t>
      </w:r>
    </w:p>
    <w:p w14:paraId="6D25B9C8" w14:textId="5B551AFA" w:rsidR="00121598" w:rsidRDefault="00121598" w:rsidP="00121598">
      <w:pPr>
        <w:jc w:val="center"/>
        <w:rPr>
          <w:b/>
          <w:sz w:val="48"/>
          <w:szCs w:val="48"/>
          <w:u w:val="single"/>
        </w:rPr>
      </w:pPr>
    </w:p>
    <w:p w14:paraId="6AF8C342" w14:textId="77777777" w:rsidR="00121598" w:rsidRPr="006D1E7E" w:rsidRDefault="00121598" w:rsidP="00121598">
      <w:pPr>
        <w:jc w:val="center"/>
        <w:rPr>
          <w:b/>
          <w:sz w:val="48"/>
          <w:szCs w:val="48"/>
          <w:u w:val="single"/>
        </w:rPr>
      </w:pPr>
    </w:p>
    <w:p w14:paraId="67BAB995" w14:textId="77777777" w:rsidR="001C5363" w:rsidRDefault="001C5363" w:rsidP="00121598">
      <w:pPr>
        <w:spacing w:after="0"/>
        <w:jc w:val="center"/>
        <w:rPr>
          <w:b/>
          <w:sz w:val="48"/>
          <w:szCs w:val="48"/>
        </w:rPr>
      </w:pPr>
      <w:r>
        <w:rPr>
          <w:b/>
          <w:sz w:val="48"/>
          <w:szCs w:val="48"/>
        </w:rPr>
        <w:t>Axe 1</w:t>
      </w:r>
    </w:p>
    <w:p w14:paraId="3BE11802" w14:textId="016E76FA" w:rsidR="00121598" w:rsidRDefault="00121598" w:rsidP="00121598">
      <w:pPr>
        <w:spacing w:after="0"/>
        <w:jc w:val="center"/>
        <w:rPr>
          <w:b/>
          <w:sz w:val="48"/>
          <w:szCs w:val="48"/>
        </w:rPr>
      </w:pPr>
      <w:r>
        <w:rPr>
          <w:b/>
          <w:sz w:val="48"/>
          <w:szCs w:val="48"/>
        </w:rPr>
        <w:t>Coordination / Pilotage</w:t>
      </w:r>
    </w:p>
    <w:p w14:paraId="4562E024" w14:textId="6DB95F93" w:rsidR="00121598" w:rsidRDefault="00121598" w:rsidP="00121598">
      <w:pPr>
        <w:jc w:val="center"/>
        <w:rPr>
          <w:sz w:val="40"/>
          <w:szCs w:val="40"/>
        </w:rPr>
      </w:pPr>
    </w:p>
    <w:p w14:paraId="7D3D8FA1" w14:textId="75CE9206" w:rsidR="00121598" w:rsidRPr="006D1E7E" w:rsidRDefault="00121598" w:rsidP="00121598">
      <w:pPr>
        <w:jc w:val="center"/>
        <w:rPr>
          <w:sz w:val="40"/>
          <w:szCs w:val="40"/>
        </w:rPr>
      </w:pPr>
    </w:p>
    <w:p w14:paraId="3DBC096D" w14:textId="77777777" w:rsidR="00121598" w:rsidRPr="006D1E7E" w:rsidRDefault="00121598" w:rsidP="00121598">
      <w:pPr>
        <w:rPr>
          <w:sz w:val="36"/>
          <w:szCs w:val="36"/>
        </w:rPr>
      </w:pPr>
      <w:r>
        <w:rPr>
          <w:sz w:val="36"/>
          <w:szCs w:val="36"/>
        </w:rPr>
        <w:br w:type="textWrapping" w:clear="all"/>
      </w:r>
    </w:p>
    <w:p w14:paraId="71C270D6" w14:textId="32BE0D92" w:rsidR="00121598" w:rsidRPr="006D1E7E" w:rsidRDefault="002D4415" w:rsidP="00121598">
      <w:pPr>
        <w:jc w:val="center"/>
        <w:rPr>
          <w:sz w:val="36"/>
          <w:szCs w:val="36"/>
        </w:rPr>
      </w:pPr>
      <w:r>
        <w:rPr>
          <w:sz w:val="36"/>
          <w:szCs w:val="36"/>
        </w:rPr>
        <w:t>11 novembre</w:t>
      </w:r>
      <w:r w:rsidR="00121598">
        <w:rPr>
          <w:sz w:val="36"/>
          <w:szCs w:val="36"/>
        </w:rPr>
        <w:t xml:space="preserve"> 2019</w:t>
      </w:r>
    </w:p>
    <w:p w14:paraId="2CD85401" w14:textId="77777777" w:rsidR="00121598" w:rsidRDefault="00121598">
      <w:pPr>
        <w:rPr>
          <w:sz w:val="40"/>
        </w:rPr>
      </w:pPr>
      <w:r>
        <w:rPr>
          <w:sz w:val="40"/>
        </w:rPr>
        <w:br w:type="page"/>
      </w:r>
    </w:p>
    <w:p w14:paraId="410C12D5" w14:textId="77777777" w:rsidR="00275535" w:rsidRPr="00154837" w:rsidRDefault="009A1661" w:rsidP="00565C91">
      <w:pPr>
        <w:pStyle w:val="Titre1"/>
      </w:pPr>
      <w:r w:rsidRPr="00154837">
        <w:lastRenderedPageBreak/>
        <w:t>Contexte et justification</w:t>
      </w:r>
    </w:p>
    <w:p w14:paraId="073B3A8B" w14:textId="77777777" w:rsidR="001973DD" w:rsidRDefault="001973DD" w:rsidP="001973DD">
      <w:pPr>
        <w:jc w:val="both"/>
      </w:pPr>
      <w:r>
        <w:t xml:space="preserve">Le Programme d’Accès à </w:t>
      </w:r>
      <w:r w:rsidR="00F779A9">
        <w:t xml:space="preserve">l’Eau en Milieu </w:t>
      </w:r>
      <w:r w:rsidR="0038411F">
        <w:t xml:space="preserve">Scolaire (PAEMS) dans sa phase II a été mis en œuvre </w:t>
      </w:r>
      <w:r>
        <w:t xml:space="preserve">dans la région de Labé de 2015 à 2018. Il visait l’amélioration des conditions de scolarisation des élèves au sein des établissements scolaires de l’élémentaire. </w:t>
      </w:r>
      <w:r w:rsidR="00425059">
        <w:t>Au terme de</w:t>
      </w:r>
      <w:r>
        <w:t xml:space="preserve"> 3 ans d’intervention, </w:t>
      </w:r>
      <w:r w:rsidR="00F779A9">
        <w:t>cette phase</w:t>
      </w:r>
      <w:r>
        <w:t xml:space="preserve"> a été clôturé</w:t>
      </w:r>
      <w:r w:rsidR="00F779A9">
        <w:t>e</w:t>
      </w:r>
      <w:r>
        <w:t xml:space="preserve"> en décembre 2018. </w:t>
      </w:r>
    </w:p>
    <w:p w14:paraId="06418CB7" w14:textId="7723DB17" w:rsidR="001973DD" w:rsidRPr="00050BB7" w:rsidRDefault="001973DD" w:rsidP="001973DD">
      <w:pPr>
        <w:jc w:val="both"/>
        <w:rPr>
          <w:strike/>
        </w:rPr>
      </w:pPr>
      <w:r>
        <w:t>Une 3</w:t>
      </w:r>
      <w:r w:rsidRPr="007D6F2D">
        <w:rPr>
          <w:vertAlign w:val="superscript"/>
        </w:rPr>
        <w:t>ème</w:t>
      </w:r>
      <w:r>
        <w:t xml:space="preserve"> Phase du PAEMS a été aussitôt entamée en janvier 2019 </w:t>
      </w:r>
      <w:r>
        <w:rPr>
          <w:rFonts w:cs="Times New Roman"/>
        </w:rPr>
        <w:t xml:space="preserve">avec </w:t>
      </w:r>
      <w:r w:rsidR="0038411F">
        <w:rPr>
          <w:rFonts w:cs="Times New Roman"/>
        </w:rPr>
        <w:t>le même but</w:t>
      </w:r>
      <w:r>
        <w:rPr>
          <w:rFonts w:cs="Times New Roman"/>
        </w:rPr>
        <w:t xml:space="preserve"> que les 2 phases précédentes à savoir, l’amélioration des conditions de scolarisation des jeunes dans les écoles.</w:t>
      </w:r>
      <w:r w:rsidR="00425059" w:rsidRPr="00425059">
        <w:rPr>
          <w:rFonts w:cs="Times New Roman"/>
        </w:rPr>
        <w:t xml:space="preserve"> </w:t>
      </w:r>
      <w:r>
        <w:rPr>
          <w:rFonts w:cs="Times New Roman"/>
        </w:rPr>
        <w:t>Toutefois, cette troisième phase a une spécificité qui porte sur le retrait progressif du</w:t>
      </w:r>
      <w:r w:rsidR="00F779A9">
        <w:rPr>
          <w:rFonts w:cs="Times New Roman"/>
        </w:rPr>
        <w:t xml:space="preserve"> Partenariat dans la conduite du</w:t>
      </w:r>
      <w:r>
        <w:rPr>
          <w:rFonts w:cs="Times New Roman"/>
        </w:rPr>
        <w:t xml:space="preserve"> pilotage.</w:t>
      </w:r>
      <w:r w:rsidR="00F779A9">
        <w:t xml:space="preserve"> Le but de la phase</w:t>
      </w:r>
      <w:r w:rsidR="0038411F">
        <w:t xml:space="preserve"> III</w:t>
      </w:r>
      <w:r w:rsidR="00F779A9">
        <w:t xml:space="preserve"> du PAEMS</w:t>
      </w:r>
      <w:r>
        <w:t xml:space="preserve"> est de renforcer durablement les structures partenaires locales (les services déconcentrés de l’Etat, les collectivités locales et les organisations communautaires de base), les ONG partenaires, en planifiant une stratégie de retrait du Partenariat. </w:t>
      </w:r>
    </w:p>
    <w:p w14:paraId="1BBFEE06" w14:textId="3BE2B32D" w:rsidR="001973DD" w:rsidRDefault="001973DD" w:rsidP="001973DD">
      <w:pPr>
        <w:jc w:val="both"/>
        <w:rPr>
          <w:rFonts w:cs="Times New Roman"/>
        </w:rPr>
      </w:pPr>
      <w:r>
        <w:rPr>
          <w:rFonts w:cs="Times New Roman"/>
        </w:rPr>
        <w:t>Dorénavant, il s’agit de créer des conditions favorables à la pérennisation des ac</w:t>
      </w:r>
      <w:r w:rsidR="0038411F">
        <w:rPr>
          <w:rFonts w:cs="Times New Roman"/>
        </w:rPr>
        <w:t>quis des phases précédentes par</w:t>
      </w:r>
      <w:r>
        <w:rPr>
          <w:rFonts w:cs="Times New Roman"/>
        </w:rPr>
        <w:t xml:space="preserve"> une implication</w:t>
      </w:r>
      <w:r w:rsidR="0038411F">
        <w:rPr>
          <w:rFonts w:cs="Times New Roman"/>
        </w:rPr>
        <w:t xml:space="preserve"> encore plus forte</w:t>
      </w:r>
      <w:r>
        <w:rPr>
          <w:rFonts w:cs="Times New Roman"/>
        </w:rPr>
        <w:t xml:space="preserve"> des partenaires locaux. La nouvelle approche doit permettre une appropriation des objectifs </w:t>
      </w:r>
      <w:r w:rsidR="0038411F">
        <w:rPr>
          <w:rFonts w:cs="Times New Roman"/>
        </w:rPr>
        <w:t xml:space="preserve">et de la méthodologie </w:t>
      </w:r>
      <w:r>
        <w:rPr>
          <w:rFonts w:cs="Times New Roman"/>
        </w:rPr>
        <w:t xml:space="preserve">par les partenaires régionaux et locaux en vue d’une duplication et </w:t>
      </w:r>
      <w:r w:rsidR="00F779A9">
        <w:rPr>
          <w:rFonts w:cs="Times New Roman"/>
        </w:rPr>
        <w:t>d’</w:t>
      </w:r>
      <w:r>
        <w:rPr>
          <w:rFonts w:cs="Times New Roman"/>
        </w:rPr>
        <w:t xml:space="preserve">une vulgarisation des modes d’intervention des projets </w:t>
      </w:r>
      <w:r w:rsidR="00795F37" w:rsidRPr="00C725CC">
        <w:rPr>
          <w:rFonts w:cs="Times New Roman"/>
        </w:rPr>
        <w:t>Eau/Hygiène/A</w:t>
      </w:r>
      <w:r w:rsidR="00795F37">
        <w:rPr>
          <w:rFonts w:cs="Times New Roman"/>
        </w:rPr>
        <w:t>ssainissement et Développement Durable (</w:t>
      </w:r>
      <w:r>
        <w:rPr>
          <w:rFonts w:cs="Times New Roman"/>
        </w:rPr>
        <w:t>EHA</w:t>
      </w:r>
      <w:r w:rsidR="00795F37">
        <w:rPr>
          <w:rFonts w:cs="Times New Roman"/>
        </w:rPr>
        <w:t>-</w:t>
      </w:r>
      <w:r>
        <w:rPr>
          <w:rFonts w:cs="Times New Roman"/>
        </w:rPr>
        <w:t>DD</w:t>
      </w:r>
      <w:r w:rsidR="00795F37">
        <w:rPr>
          <w:rFonts w:cs="Times New Roman"/>
        </w:rPr>
        <w:t>)</w:t>
      </w:r>
      <w:r>
        <w:rPr>
          <w:rFonts w:cs="Times New Roman"/>
        </w:rPr>
        <w:t xml:space="preserve"> </w:t>
      </w:r>
      <w:r w:rsidR="0038411F">
        <w:rPr>
          <w:rFonts w:cs="Times New Roman"/>
        </w:rPr>
        <w:t>dans</w:t>
      </w:r>
      <w:r>
        <w:rPr>
          <w:rFonts w:cs="Times New Roman"/>
        </w:rPr>
        <w:t xml:space="preserve"> les écoles </w:t>
      </w:r>
      <w:r w:rsidR="00F779A9">
        <w:rPr>
          <w:rFonts w:cs="Times New Roman"/>
        </w:rPr>
        <w:t>à l’échelle régionale</w:t>
      </w:r>
      <w:r w:rsidR="0038411F">
        <w:rPr>
          <w:rFonts w:cs="Times New Roman"/>
        </w:rPr>
        <w:t xml:space="preserve"> voire au-delà.</w:t>
      </w:r>
    </w:p>
    <w:p w14:paraId="2D1B0FBB" w14:textId="77777777" w:rsidR="0038411F" w:rsidRDefault="0038411F" w:rsidP="00906112">
      <w:pPr>
        <w:jc w:val="both"/>
        <w:rPr>
          <w:rFonts w:cs="Times New Roman"/>
        </w:rPr>
      </w:pPr>
      <w:r>
        <w:rPr>
          <w:rFonts w:cs="Times New Roman"/>
        </w:rPr>
        <w:t>Dans ce but, les acteurs ont défini l</w:t>
      </w:r>
      <w:r w:rsidR="001973DD">
        <w:rPr>
          <w:rFonts w:cs="Times New Roman"/>
        </w:rPr>
        <w:t xml:space="preserve">es cadres de concertation </w:t>
      </w:r>
      <w:r>
        <w:rPr>
          <w:rFonts w:cs="Times New Roman"/>
        </w:rPr>
        <w:t xml:space="preserve">nécessaires afin de pouvoir piloter et suivre la mise en œuvre des activités du PAEMS en cohérence avec les cadres existants et les autres initiatives des partenaires. </w:t>
      </w:r>
    </w:p>
    <w:p w14:paraId="02375194" w14:textId="77777777" w:rsidR="00275535" w:rsidRPr="00154837" w:rsidRDefault="009A1661" w:rsidP="00565C91">
      <w:pPr>
        <w:pStyle w:val="Titre1"/>
      </w:pPr>
      <w:r w:rsidRPr="00565C91">
        <w:t>Présentatio</w:t>
      </w:r>
      <w:r w:rsidR="00154837" w:rsidRPr="00565C91">
        <w:t>n</w:t>
      </w:r>
      <w:r w:rsidR="00154837" w:rsidRPr="00154837">
        <w:t xml:space="preserve"> des objectifs du PAEMS </w:t>
      </w:r>
      <w:r w:rsidR="0038411F">
        <w:t>– Phase III</w:t>
      </w:r>
    </w:p>
    <w:p w14:paraId="1F4149AC" w14:textId="77777777" w:rsidR="00C725CC" w:rsidRDefault="00154837" w:rsidP="00565C91">
      <w:pPr>
        <w:pStyle w:val="Titre2"/>
      </w:pPr>
      <w:r>
        <w:t>Objectif global </w:t>
      </w:r>
    </w:p>
    <w:p w14:paraId="26B41A17" w14:textId="77777777" w:rsidR="0011791F" w:rsidRPr="00906112" w:rsidRDefault="008D5A45" w:rsidP="00A83E56">
      <w:pPr>
        <w:pStyle w:val="Paragraphedeliste"/>
        <w:numPr>
          <w:ilvl w:val="0"/>
          <w:numId w:val="5"/>
        </w:numPr>
        <w:spacing w:after="120"/>
        <w:jc w:val="both"/>
        <w:rPr>
          <w:rFonts w:eastAsia="Calibri" w:cs="Times New Roman"/>
          <w:lang w:eastAsia="fr-FR"/>
        </w:rPr>
      </w:pPr>
      <w:r w:rsidRPr="008D5A45">
        <w:rPr>
          <w:rFonts w:eastAsia="Calibri" w:cs="Times New Roman"/>
          <w:lang w:eastAsia="fr-FR"/>
        </w:rPr>
        <w:t xml:space="preserve">Contribuer à l’atteinte des Objectifs de Développement Durable, par la mise en place d’un programme d’amélioration des conditions d’accès à l’éducation et des conditions d’apprentissage en vue d’établir un modèle de référence des bonnes pratiques en matière d’hygiène, d’assainissement, d’environnement et de scolarisation dans les établissements scolaires de la région de Labé. </w:t>
      </w:r>
    </w:p>
    <w:p w14:paraId="66599D39" w14:textId="77777777" w:rsidR="00275535" w:rsidRDefault="00C725CC" w:rsidP="00565C91">
      <w:pPr>
        <w:pStyle w:val="Titre2"/>
      </w:pPr>
      <w:r>
        <w:t>Objectifs spécifiques</w:t>
      </w:r>
    </w:p>
    <w:p w14:paraId="16F18EBE" w14:textId="77777777" w:rsidR="00C725CC" w:rsidRPr="00C725CC" w:rsidRDefault="00C725CC" w:rsidP="000403D4">
      <w:pPr>
        <w:pStyle w:val="Paragraphedeliste"/>
        <w:numPr>
          <w:ilvl w:val="0"/>
          <w:numId w:val="15"/>
        </w:numPr>
        <w:tabs>
          <w:tab w:val="left" w:pos="5308"/>
        </w:tabs>
        <w:jc w:val="both"/>
        <w:rPr>
          <w:rFonts w:eastAsia="Times New Roman" w:cs="Times New Roman"/>
          <w:i/>
          <w:lang w:eastAsia="fr-FR"/>
        </w:rPr>
      </w:pPr>
      <w:r w:rsidRPr="00C725CC">
        <w:rPr>
          <w:rFonts w:cs="Times New Roman"/>
        </w:rPr>
        <w:t>Permettre une gestion coordonnée, pérenne et multi-partenariale des politiques publiques d’accès à l’eau et à l’assainissement en milieu scolaire au niveau régional</w:t>
      </w:r>
      <w:r w:rsidR="000403D4">
        <w:rPr>
          <w:rFonts w:cs="Times New Roman"/>
        </w:rPr>
        <w:t> ;</w:t>
      </w:r>
    </w:p>
    <w:p w14:paraId="4BFDCC3D" w14:textId="34E379A5" w:rsidR="00275535" w:rsidRPr="00C725CC" w:rsidRDefault="00C725CC" w:rsidP="000403D4">
      <w:pPr>
        <w:pStyle w:val="Paragraphedeliste"/>
        <w:numPr>
          <w:ilvl w:val="0"/>
          <w:numId w:val="15"/>
        </w:numPr>
        <w:jc w:val="both"/>
        <w:rPr>
          <w:rFonts w:cs="Times New Roman"/>
        </w:rPr>
      </w:pPr>
      <w:r w:rsidRPr="00C725CC">
        <w:rPr>
          <w:rFonts w:cs="Times New Roman"/>
        </w:rPr>
        <w:t xml:space="preserve">Accompagner les collectivités locales dans le transfert et la duplication de la méthodologie d’intervention des projets </w:t>
      </w:r>
      <w:r w:rsidR="00565C91">
        <w:rPr>
          <w:rFonts w:cs="Times New Roman"/>
        </w:rPr>
        <w:t>EHA-DD ;</w:t>
      </w:r>
    </w:p>
    <w:p w14:paraId="6291295C" w14:textId="77777777" w:rsidR="00C725CC" w:rsidRDefault="00C725CC" w:rsidP="000403D4">
      <w:pPr>
        <w:pStyle w:val="Paragraphedeliste"/>
        <w:numPr>
          <w:ilvl w:val="0"/>
          <w:numId w:val="15"/>
        </w:numPr>
        <w:tabs>
          <w:tab w:val="left" w:pos="5308"/>
        </w:tabs>
        <w:jc w:val="both"/>
        <w:rPr>
          <w:rFonts w:cs="Times New Roman"/>
          <w:shd w:val="clear" w:color="auto" w:fill="FFFFFF" w:themeFill="background1"/>
        </w:rPr>
      </w:pPr>
      <w:r w:rsidRPr="00C725CC">
        <w:rPr>
          <w:rFonts w:cs="Times New Roman"/>
          <w:shd w:val="clear" w:color="auto" w:fill="FFFFFF" w:themeFill="background1"/>
        </w:rPr>
        <w:t xml:space="preserve">Améliorer et généraliser les pratiques EHA-DD au sein </w:t>
      </w:r>
      <w:r w:rsidR="00A6065D">
        <w:rPr>
          <w:rFonts w:cs="Times New Roman"/>
          <w:shd w:val="clear" w:color="auto" w:fill="FFFFFF" w:themeFill="background1"/>
        </w:rPr>
        <w:t>des établissements scolaires de la</w:t>
      </w:r>
      <w:r w:rsidR="00A6065D" w:rsidRPr="00C725CC">
        <w:rPr>
          <w:rFonts w:cs="Times New Roman"/>
          <w:shd w:val="clear" w:color="auto" w:fill="FFFFFF" w:themeFill="background1"/>
        </w:rPr>
        <w:t xml:space="preserve"> région</w:t>
      </w:r>
      <w:r w:rsidRPr="00C725CC">
        <w:rPr>
          <w:rFonts w:cs="Times New Roman"/>
          <w:shd w:val="clear" w:color="auto" w:fill="FFFFFF" w:themeFill="background1"/>
        </w:rPr>
        <w:t xml:space="preserve"> d’intervention et plus large</w:t>
      </w:r>
      <w:r w:rsidR="00565C91">
        <w:rPr>
          <w:rFonts w:cs="Times New Roman"/>
          <w:shd w:val="clear" w:color="auto" w:fill="FFFFFF" w:themeFill="background1"/>
        </w:rPr>
        <w:t>ment sur le territoire national ;</w:t>
      </w:r>
    </w:p>
    <w:p w14:paraId="75EC8928" w14:textId="77777777" w:rsidR="008D5A45" w:rsidRPr="00C725CC" w:rsidRDefault="008D5A45" w:rsidP="000403D4">
      <w:pPr>
        <w:pStyle w:val="Paragraphedeliste"/>
        <w:numPr>
          <w:ilvl w:val="0"/>
          <w:numId w:val="15"/>
        </w:numPr>
        <w:tabs>
          <w:tab w:val="left" w:pos="5308"/>
        </w:tabs>
        <w:jc w:val="both"/>
        <w:rPr>
          <w:rFonts w:cs="Times New Roman"/>
          <w:shd w:val="clear" w:color="auto" w:fill="FFFFFF" w:themeFill="background1"/>
        </w:rPr>
      </w:pPr>
      <w:r>
        <w:rPr>
          <w:rFonts w:cs="Times New Roman"/>
          <w:shd w:val="clear" w:color="auto" w:fill="FFFFFF" w:themeFill="background1"/>
        </w:rPr>
        <w:t xml:space="preserve">Améliorer et renforcer le dispositif de suivi-évaluation dans la mise en œuvre du programme EHA-DD en milieu </w:t>
      </w:r>
      <w:r w:rsidR="0011791F">
        <w:rPr>
          <w:rFonts w:cs="Times New Roman"/>
          <w:shd w:val="clear" w:color="auto" w:fill="FFFFFF" w:themeFill="background1"/>
        </w:rPr>
        <w:t>scolaire</w:t>
      </w:r>
      <w:r w:rsidR="00565C91">
        <w:rPr>
          <w:rFonts w:cs="Times New Roman"/>
          <w:shd w:val="clear" w:color="auto" w:fill="FFFFFF" w:themeFill="background1"/>
        </w:rPr>
        <w:t>.</w:t>
      </w:r>
    </w:p>
    <w:p w14:paraId="0E56C277" w14:textId="77777777" w:rsidR="009A1661" w:rsidRPr="00154837" w:rsidRDefault="009A1661" w:rsidP="00565C91">
      <w:pPr>
        <w:pStyle w:val="Titre2"/>
      </w:pPr>
      <w:r w:rsidRPr="00565C91">
        <w:t>Méthodologie</w:t>
      </w:r>
      <w:r w:rsidRPr="00154837">
        <w:t xml:space="preserve"> d’intervention</w:t>
      </w:r>
    </w:p>
    <w:p w14:paraId="316EF751" w14:textId="77777777" w:rsidR="00275535" w:rsidRPr="00275535" w:rsidRDefault="00565C91" w:rsidP="00A83E56">
      <w:pPr>
        <w:jc w:val="both"/>
      </w:pPr>
      <w:r>
        <w:t xml:space="preserve">La méthodologie est basée </w:t>
      </w:r>
      <w:r w:rsidR="00C77036">
        <w:t>sur un pilotage</w:t>
      </w:r>
      <w:r>
        <w:t>, une mise en œuvre et un suivi</w:t>
      </w:r>
      <w:r w:rsidR="00C77036">
        <w:t xml:space="preserve"> qui reposent sur </w:t>
      </w:r>
      <w:r w:rsidR="00906112">
        <w:t xml:space="preserve">une </w:t>
      </w:r>
      <w:r>
        <w:t>concertation pluri-</w:t>
      </w:r>
      <w:r w:rsidR="00C77036">
        <w:t xml:space="preserve">acteurs (services </w:t>
      </w:r>
      <w:r>
        <w:t xml:space="preserve">déconcentrés </w:t>
      </w:r>
      <w:r w:rsidR="00C77036">
        <w:t xml:space="preserve">de l’Etat, partenaires </w:t>
      </w:r>
      <w:r>
        <w:t xml:space="preserve">techniques et </w:t>
      </w:r>
      <w:r w:rsidR="00C77036">
        <w:t>financier</w:t>
      </w:r>
      <w:r w:rsidR="00A6065D">
        <w:t xml:space="preserve">s, </w:t>
      </w:r>
      <w:r>
        <w:t>ONG partenaires, structures communautaires de base</w:t>
      </w:r>
      <w:r w:rsidR="00C77036">
        <w:t xml:space="preserve">) </w:t>
      </w:r>
      <w:r>
        <w:t>en appui à la maitrise d’ouvrage communale</w:t>
      </w:r>
      <w:r w:rsidR="00C77036">
        <w:t>.</w:t>
      </w:r>
    </w:p>
    <w:p w14:paraId="0912BF16" w14:textId="77777777" w:rsidR="00565C91" w:rsidRDefault="00565C91">
      <w:pPr>
        <w:rPr>
          <w:rFonts w:asciiTheme="majorHAnsi" w:eastAsiaTheme="majorEastAsia" w:hAnsiTheme="majorHAnsi" w:cstheme="majorBidi"/>
          <w:color w:val="2E74B5" w:themeColor="accent1" w:themeShade="BF"/>
          <w:sz w:val="28"/>
          <w:szCs w:val="32"/>
        </w:rPr>
      </w:pPr>
      <w:r>
        <w:rPr>
          <w:sz w:val="28"/>
        </w:rPr>
        <w:br w:type="page"/>
      </w:r>
    </w:p>
    <w:p w14:paraId="2F396E9C" w14:textId="77777777" w:rsidR="009A1661" w:rsidRPr="00154837" w:rsidRDefault="009A1661" w:rsidP="00565C91">
      <w:pPr>
        <w:pStyle w:val="Titre1"/>
      </w:pPr>
      <w:r w:rsidRPr="00154837">
        <w:lastRenderedPageBreak/>
        <w:t>Les cadres de concertation existants</w:t>
      </w:r>
    </w:p>
    <w:p w14:paraId="49551251" w14:textId="25E93C5E" w:rsidR="002953A1" w:rsidRDefault="00B41B49" w:rsidP="00A83E56">
      <w:pPr>
        <w:jc w:val="both"/>
      </w:pPr>
      <w:r>
        <w:t>Le processus de la décentralisation et de la déconcentration a été lancé fin 1985 dans le but de faire participer davantage les populations à la gestion publique</w:t>
      </w:r>
      <w:r w:rsidR="002953A1">
        <w:t>. Il s’est concrétisé en 1990 par la loi fondamentale du 23 décembre</w:t>
      </w:r>
      <w:r w:rsidR="00A6065D">
        <w:t xml:space="preserve"> 1990</w:t>
      </w:r>
      <w:r w:rsidR="002953A1">
        <w:t xml:space="preserve">. Mais c’est </w:t>
      </w:r>
      <w:r w:rsidR="001B619E">
        <w:t xml:space="preserve">seulement </w:t>
      </w:r>
      <w:r w:rsidR="002953A1">
        <w:t>en 1992 que le processus s’est matérialisé par la création des Communes Urbaines (CU) et Communes Rurales de Développement (C</w:t>
      </w:r>
      <w:r w:rsidR="001B619E">
        <w:t>RD),</w:t>
      </w:r>
      <w:r w:rsidR="00795F37">
        <w:t xml:space="preserve"> désormais appelées</w:t>
      </w:r>
      <w:r w:rsidR="002953A1">
        <w:t xml:space="preserve"> Communes Rurales (CR).</w:t>
      </w:r>
    </w:p>
    <w:p w14:paraId="5FAC7761" w14:textId="77777777" w:rsidR="002953A1" w:rsidRDefault="002953A1" w:rsidP="00A83E56">
      <w:pPr>
        <w:jc w:val="both"/>
      </w:pPr>
      <w:r>
        <w:t>Le Code des Collect</w:t>
      </w:r>
      <w:r w:rsidR="001B619E">
        <w:t>ivités Locales</w:t>
      </w:r>
      <w:r w:rsidR="00EF04C0">
        <w:t xml:space="preserve"> révisé de 2017</w:t>
      </w:r>
      <w:r w:rsidR="001B619E">
        <w:t xml:space="preserve"> précise qu’elles </w:t>
      </w:r>
      <w:r>
        <w:t>doivent bénéficier d’un</w:t>
      </w:r>
      <w:r w:rsidR="00EF04C0">
        <w:t>e large autonomie financière et que les compétences propres qui leur sont transférées sont regroupées en 14 domaines de compétences dont</w:t>
      </w:r>
      <w:r w:rsidR="004F49BC">
        <w:t> :</w:t>
      </w:r>
    </w:p>
    <w:p w14:paraId="766CA8CA" w14:textId="77777777" w:rsidR="00EF04C0" w:rsidRDefault="00EF04C0" w:rsidP="00EF04C0">
      <w:pPr>
        <w:pStyle w:val="Paragraphedeliste"/>
        <w:numPr>
          <w:ilvl w:val="0"/>
          <w:numId w:val="15"/>
        </w:numPr>
        <w:jc w:val="both"/>
      </w:pPr>
      <w:r>
        <w:t>La gestion administrative, financière, budgétaire, comptable et de passation de marché publics de la collectivité locale ;</w:t>
      </w:r>
    </w:p>
    <w:p w14:paraId="41944472" w14:textId="77777777" w:rsidR="00EF04C0" w:rsidRDefault="00EF04C0" w:rsidP="00EF04C0">
      <w:pPr>
        <w:pStyle w:val="Paragraphedeliste"/>
        <w:numPr>
          <w:ilvl w:val="0"/>
          <w:numId w:val="15"/>
        </w:numPr>
        <w:jc w:val="both"/>
      </w:pPr>
      <w:r>
        <w:t>La sécurité, l’environnement et le cadre de vie (hygiène et salubrité) ;</w:t>
      </w:r>
    </w:p>
    <w:p w14:paraId="70129504" w14:textId="77777777" w:rsidR="00EF04C0" w:rsidRDefault="00EF04C0" w:rsidP="00EF04C0">
      <w:pPr>
        <w:pStyle w:val="Paragraphedeliste"/>
        <w:numPr>
          <w:ilvl w:val="0"/>
          <w:numId w:val="15"/>
        </w:numPr>
        <w:jc w:val="both"/>
      </w:pPr>
      <w:r>
        <w:t>L’enseignement préscolaire, élémentaire et secondaire ;</w:t>
      </w:r>
    </w:p>
    <w:p w14:paraId="13EB9EDC" w14:textId="77777777" w:rsidR="004F49BC" w:rsidRDefault="004F49BC" w:rsidP="00EF04C0">
      <w:pPr>
        <w:pStyle w:val="Paragraphedeliste"/>
        <w:numPr>
          <w:ilvl w:val="0"/>
          <w:numId w:val="15"/>
        </w:numPr>
        <w:jc w:val="both"/>
      </w:pPr>
      <w:r>
        <w:t>L’entretien des équipements collectifs ;</w:t>
      </w:r>
    </w:p>
    <w:p w14:paraId="513A20AF" w14:textId="77777777" w:rsidR="004F49BC" w:rsidRDefault="004F49BC" w:rsidP="00EF04C0">
      <w:pPr>
        <w:pStyle w:val="Paragraphedeliste"/>
        <w:numPr>
          <w:ilvl w:val="0"/>
          <w:numId w:val="15"/>
        </w:numPr>
        <w:jc w:val="both"/>
      </w:pPr>
      <w:r>
        <w:t xml:space="preserve">Le renforcement de capacité des élus et du personnel des services décentralisés. </w:t>
      </w:r>
    </w:p>
    <w:p w14:paraId="3E04AD58" w14:textId="77777777" w:rsidR="00E80019" w:rsidRPr="0011541B" w:rsidRDefault="004F49BC" w:rsidP="004F49BC">
      <w:pPr>
        <w:spacing w:after="0"/>
        <w:jc w:val="both"/>
        <w:rPr>
          <w:sz w:val="10"/>
        </w:rPr>
      </w:pPr>
      <w:r>
        <w:t>L</w:t>
      </w:r>
      <w:r w:rsidR="008E3E07" w:rsidRPr="00E80019">
        <w:t>es cadres de concertation existants a</w:t>
      </w:r>
      <w:r>
        <w:t>u niveau de la R</w:t>
      </w:r>
      <w:r w:rsidR="00E80019" w:rsidRPr="00E80019">
        <w:t xml:space="preserve">égion </w:t>
      </w:r>
      <w:r>
        <w:t xml:space="preserve">pouvant avoir un lien avec l’Education et/ou l’EHA sont les suivants : </w:t>
      </w:r>
    </w:p>
    <w:tbl>
      <w:tblPr>
        <w:tblStyle w:val="Grilledutableau"/>
        <w:tblW w:w="0" w:type="auto"/>
        <w:jc w:val="center"/>
        <w:tblLook w:val="04A0" w:firstRow="1" w:lastRow="0" w:firstColumn="1" w:lastColumn="0" w:noHBand="0" w:noVBand="1"/>
      </w:tblPr>
      <w:tblGrid>
        <w:gridCol w:w="1838"/>
        <w:gridCol w:w="5528"/>
        <w:gridCol w:w="2977"/>
      </w:tblGrid>
      <w:tr w:rsidR="00E80019" w:rsidRPr="00E80019" w14:paraId="1FB6495A" w14:textId="77777777" w:rsidTr="005F4D24">
        <w:trPr>
          <w:trHeight w:val="434"/>
          <w:jc w:val="center"/>
        </w:trPr>
        <w:tc>
          <w:tcPr>
            <w:tcW w:w="1838" w:type="dxa"/>
            <w:vAlign w:val="center"/>
          </w:tcPr>
          <w:p w14:paraId="547AE5A7" w14:textId="77777777" w:rsidR="00E80019" w:rsidRPr="00A83E56" w:rsidRDefault="00E80019" w:rsidP="004F49BC">
            <w:pPr>
              <w:jc w:val="center"/>
              <w:rPr>
                <w:b/>
                <w:sz w:val="24"/>
              </w:rPr>
            </w:pPr>
            <w:r w:rsidRPr="00A83E56">
              <w:rPr>
                <w:b/>
                <w:sz w:val="24"/>
              </w:rPr>
              <w:t>Niveau</w:t>
            </w:r>
          </w:p>
        </w:tc>
        <w:tc>
          <w:tcPr>
            <w:tcW w:w="5528" w:type="dxa"/>
            <w:vAlign w:val="center"/>
          </w:tcPr>
          <w:p w14:paraId="09C92BF6" w14:textId="77777777" w:rsidR="00E80019" w:rsidRPr="00A83E56" w:rsidRDefault="004F49BC" w:rsidP="004F49BC">
            <w:pPr>
              <w:jc w:val="center"/>
              <w:rPr>
                <w:b/>
                <w:sz w:val="24"/>
              </w:rPr>
            </w:pPr>
            <w:r>
              <w:rPr>
                <w:b/>
                <w:sz w:val="24"/>
              </w:rPr>
              <w:t>Nom</w:t>
            </w:r>
          </w:p>
        </w:tc>
        <w:tc>
          <w:tcPr>
            <w:tcW w:w="2977" w:type="dxa"/>
            <w:vAlign w:val="center"/>
          </w:tcPr>
          <w:p w14:paraId="05A82C40" w14:textId="77777777" w:rsidR="00E80019" w:rsidRPr="00A83E56" w:rsidRDefault="00E80019" w:rsidP="004F49BC">
            <w:pPr>
              <w:jc w:val="center"/>
              <w:rPr>
                <w:b/>
                <w:sz w:val="24"/>
              </w:rPr>
            </w:pPr>
            <w:r w:rsidRPr="00A83E56">
              <w:rPr>
                <w:b/>
                <w:sz w:val="24"/>
              </w:rPr>
              <w:t>Thématique ou secteur</w:t>
            </w:r>
          </w:p>
        </w:tc>
      </w:tr>
      <w:tr w:rsidR="00D51E2C" w:rsidRPr="00E80019" w14:paraId="66D65476" w14:textId="77777777" w:rsidTr="005F4D24">
        <w:trPr>
          <w:jc w:val="center"/>
        </w:trPr>
        <w:tc>
          <w:tcPr>
            <w:tcW w:w="1838" w:type="dxa"/>
            <w:vMerge w:val="restart"/>
            <w:vAlign w:val="center"/>
          </w:tcPr>
          <w:p w14:paraId="2F28BAB8" w14:textId="77777777" w:rsidR="00D51E2C" w:rsidRPr="00E80019" w:rsidRDefault="00D51E2C" w:rsidP="004F49BC">
            <w:pPr>
              <w:jc w:val="center"/>
            </w:pPr>
            <w:r>
              <w:t>Région</w:t>
            </w:r>
          </w:p>
        </w:tc>
        <w:tc>
          <w:tcPr>
            <w:tcW w:w="5528" w:type="dxa"/>
            <w:vAlign w:val="center"/>
          </w:tcPr>
          <w:p w14:paraId="488FE116" w14:textId="77777777" w:rsidR="00D51E2C" w:rsidRPr="00E80019" w:rsidRDefault="005F4D24" w:rsidP="004F49BC">
            <w:pPr>
              <w:jc w:val="center"/>
            </w:pPr>
            <w:r>
              <w:t>Comité</w:t>
            </w:r>
            <w:r w:rsidR="004F49BC">
              <w:t xml:space="preserve"> régional de pilotage de l’éducation (CRPE)</w:t>
            </w:r>
          </w:p>
        </w:tc>
        <w:tc>
          <w:tcPr>
            <w:tcW w:w="2977" w:type="dxa"/>
            <w:vAlign w:val="center"/>
          </w:tcPr>
          <w:p w14:paraId="52BAE454" w14:textId="77777777" w:rsidR="00D51E2C" w:rsidRPr="00E80019" w:rsidRDefault="004F49BC" w:rsidP="004F49BC">
            <w:pPr>
              <w:jc w:val="center"/>
            </w:pPr>
            <w:r>
              <w:t>Education</w:t>
            </w:r>
          </w:p>
        </w:tc>
      </w:tr>
      <w:tr w:rsidR="00D51E2C" w:rsidRPr="00E80019" w14:paraId="1CB79A54" w14:textId="77777777" w:rsidTr="005F4D24">
        <w:trPr>
          <w:jc w:val="center"/>
        </w:trPr>
        <w:tc>
          <w:tcPr>
            <w:tcW w:w="1838" w:type="dxa"/>
            <w:vMerge/>
            <w:vAlign w:val="center"/>
          </w:tcPr>
          <w:p w14:paraId="47732CED" w14:textId="77777777" w:rsidR="00D51E2C" w:rsidRPr="00E80019" w:rsidRDefault="00D51E2C" w:rsidP="004F49BC">
            <w:pPr>
              <w:jc w:val="center"/>
            </w:pPr>
          </w:p>
        </w:tc>
        <w:tc>
          <w:tcPr>
            <w:tcW w:w="5528" w:type="dxa"/>
            <w:vAlign w:val="center"/>
          </w:tcPr>
          <w:p w14:paraId="288F55D1" w14:textId="77777777" w:rsidR="00D51E2C" w:rsidRPr="00E80019" w:rsidRDefault="004F49BC" w:rsidP="004F49BC">
            <w:pPr>
              <w:jc w:val="center"/>
            </w:pPr>
            <w:r>
              <w:t>Comité technique régional de la santé (CTRS)</w:t>
            </w:r>
          </w:p>
        </w:tc>
        <w:tc>
          <w:tcPr>
            <w:tcW w:w="2977" w:type="dxa"/>
            <w:vAlign w:val="center"/>
          </w:tcPr>
          <w:p w14:paraId="1DDC04FA" w14:textId="77777777" w:rsidR="00D51E2C" w:rsidRPr="00E80019" w:rsidRDefault="004F49BC" w:rsidP="004F49BC">
            <w:pPr>
              <w:jc w:val="center"/>
            </w:pPr>
            <w:r>
              <w:t>Santé</w:t>
            </w:r>
          </w:p>
        </w:tc>
      </w:tr>
      <w:tr w:rsidR="00D51E2C" w:rsidRPr="00E80019" w14:paraId="23208831" w14:textId="77777777" w:rsidTr="005F4D24">
        <w:trPr>
          <w:jc w:val="center"/>
        </w:trPr>
        <w:tc>
          <w:tcPr>
            <w:tcW w:w="1838" w:type="dxa"/>
            <w:vMerge/>
            <w:vAlign w:val="center"/>
          </w:tcPr>
          <w:p w14:paraId="4AA84223" w14:textId="77777777" w:rsidR="00D51E2C" w:rsidRPr="00E80019" w:rsidRDefault="00D51E2C" w:rsidP="004F49BC">
            <w:pPr>
              <w:jc w:val="center"/>
            </w:pPr>
          </w:p>
        </w:tc>
        <w:tc>
          <w:tcPr>
            <w:tcW w:w="5528" w:type="dxa"/>
            <w:vAlign w:val="center"/>
          </w:tcPr>
          <w:p w14:paraId="33FE0657" w14:textId="77777777" w:rsidR="00D51E2C" w:rsidRPr="00E80019" w:rsidRDefault="00D51E2C" w:rsidP="004F49BC">
            <w:pPr>
              <w:jc w:val="center"/>
            </w:pPr>
            <w:r>
              <w:t>Conseil régional de gouvernance (CRG)</w:t>
            </w:r>
          </w:p>
        </w:tc>
        <w:tc>
          <w:tcPr>
            <w:tcW w:w="2977" w:type="dxa"/>
            <w:vAlign w:val="center"/>
          </w:tcPr>
          <w:p w14:paraId="33461857" w14:textId="77777777" w:rsidR="00D51E2C" w:rsidRPr="00E80019" w:rsidRDefault="004F49BC" w:rsidP="004F49BC">
            <w:pPr>
              <w:jc w:val="center"/>
            </w:pPr>
            <w:r>
              <w:t>Tous secteurs</w:t>
            </w:r>
          </w:p>
        </w:tc>
      </w:tr>
      <w:tr w:rsidR="002271B2" w:rsidRPr="00E80019" w14:paraId="1C45DF04" w14:textId="77777777" w:rsidTr="005F4D24">
        <w:trPr>
          <w:jc w:val="center"/>
        </w:trPr>
        <w:tc>
          <w:tcPr>
            <w:tcW w:w="1838" w:type="dxa"/>
            <w:vMerge/>
            <w:vAlign w:val="center"/>
          </w:tcPr>
          <w:p w14:paraId="32157753" w14:textId="77777777" w:rsidR="002271B2" w:rsidRPr="00E80019" w:rsidRDefault="002271B2" w:rsidP="004F49BC">
            <w:pPr>
              <w:jc w:val="center"/>
            </w:pPr>
          </w:p>
        </w:tc>
        <w:tc>
          <w:tcPr>
            <w:tcW w:w="5528" w:type="dxa"/>
            <w:vAlign w:val="center"/>
          </w:tcPr>
          <w:p w14:paraId="7C8F757A" w14:textId="679F6A32" w:rsidR="002271B2" w:rsidRPr="002271B2" w:rsidRDefault="002271B2" w:rsidP="004F49BC">
            <w:pPr>
              <w:jc w:val="center"/>
              <w:rPr>
                <w:color w:val="00B050"/>
              </w:rPr>
            </w:pPr>
            <w:r w:rsidRPr="00306AB7">
              <w:t xml:space="preserve">Cellule </w:t>
            </w:r>
            <w:r w:rsidR="008C0A82">
              <w:t xml:space="preserve">régionale </w:t>
            </w:r>
            <w:r w:rsidRPr="00306AB7">
              <w:t>de Suivi/Evaluation régionale</w:t>
            </w:r>
          </w:p>
        </w:tc>
        <w:tc>
          <w:tcPr>
            <w:tcW w:w="2977" w:type="dxa"/>
            <w:vAlign w:val="center"/>
          </w:tcPr>
          <w:p w14:paraId="269AD0B8" w14:textId="77777777" w:rsidR="002271B2" w:rsidRPr="002271B2" w:rsidRDefault="002271B2" w:rsidP="004F49BC">
            <w:pPr>
              <w:jc w:val="center"/>
              <w:rPr>
                <w:color w:val="00B050"/>
              </w:rPr>
            </w:pPr>
            <w:r w:rsidRPr="00306AB7">
              <w:t>Tous secteurs</w:t>
            </w:r>
          </w:p>
        </w:tc>
      </w:tr>
      <w:tr w:rsidR="00D51E2C" w:rsidRPr="00E80019" w14:paraId="72B4DC72" w14:textId="77777777" w:rsidTr="005F4D24">
        <w:trPr>
          <w:jc w:val="center"/>
        </w:trPr>
        <w:tc>
          <w:tcPr>
            <w:tcW w:w="1838" w:type="dxa"/>
            <w:vMerge/>
            <w:vAlign w:val="center"/>
          </w:tcPr>
          <w:p w14:paraId="3F894A76" w14:textId="77777777" w:rsidR="00D51E2C" w:rsidRPr="00E80019" w:rsidRDefault="00D51E2C" w:rsidP="004F49BC">
            <w:pPr>
              <w:jc w:val="center"/>
            </w:pPr>
          </w:p>
        </w:tc>
        <w:tc>
          <w:tcPr>
            <w:tcW w:w="5528" w:type="dxa"/>
            <w:vAlign w:val="center"/>
          </w:tcPr>
          <w:p w14:paraId="10FA5894" w14:textId="77777777" w:rsidR="00D51E2C" w:rsidRDefault="00D51E2C" w:rsidP="004F49BC">
            <w:pPr>
              <w:jc w:val="center"/>
            </w:pPr>
            <w:r>
              <w:t>Coordination régionale des APEAE</w:t>
            </w:r>
          </w:p>
        </w:tc>
        <w:tc>
          <w:tcPr>
            <w:tcW w:w="2977" w:type="dxa"/>
            <w:vAlign w:val="center"/>
          </w:tcPr>
          <w:p w14:paraId="6F24D2B8" w14:textId="77777777" w:rsidR="00D51E2C" w:rsidRDefault="00D51E2C" w:rsidP="004F49BC">
            <w:pPr>
              <w:jc w:val="center"/>
            </w:pPr>
            <w:r>
              <w:t>Education</w:t>
            </w:r>
          </w:p>
        </w:tc>
      </w:tr>
      <w:tr w:rsidR="00D51E2C" w:rsidRPr="00E80019" w14:paraId="0EF898A4" w14:textId="77777777" w:rsidTr="005F4D24">
        <w:trPr>
          <w:jc w:val="center"/>
        </w:trPr>
        <w:tc>
          <w:tcPr>
            <w:tcW w:w="1838" w:type="dxa"/>
            <w:vMerge/>
            <w:vAlign w:val="center"/>
          </w:tcPr>
          <w:p w14:paraId="1F79E825" w14:textId="77777777" w:rsidR="00D51E2C" w:rsidRPr="00E80019" w:rsidRDefault="00D51E2C" w:rsidP="004F49BC">
            <w:pPr>
              <w:jc w:val="center"/>
            </w:pPr>
          </w:p>
        </w:tc>
        <w:tc>
          <w:tcPr>
            <w:tcW w:w="5528" w:type="dxa"/>
            <w:vAlign w:val="center"/>
          </w:tcPr>
          <w:p w14:paraId="22CB881E" w14:textId="7F84058F" w:rsidR="00D51E2C" w:rsidRDefault="00AF4227" w:rsidP="004F49BC">
            <w:pPr>
              <w:jc w:val="center"/>
            </w:pPr>
            <w:r>
              <w:t>Groupe thématique</w:t>
            </w:r>
            <w:r w:rsidR="00D51E2C">
              <w:t xml:space="preserve"> régional EHA</w:t>
            </w:r>
          </w:p>
        </w:tc>
        <w:tc>
          <w:tcPr>
            <w:tcW w:w="2977" w:type="dxa"/>
            <w:vAlign w:val="center"/>
          </w:tcPr>
          <w:p w14:paraId="7531B4F9" w14:textId="77777777" w:rsidR="00D51E2C" w:rsidRDefault="004F49BC" w:rsidP="004F49BC">
            <w:pPr>
              <w:jc w:val="center"/>
            </w:pPr>
            <w:r>
              <w:t>EHA</w:t>
            </w:r>
          </w:p>
        </w:tc>
      </w:tr>
      <w:tr w:rsidR="00160903" w:rsidRPr="00E80019" w14:paraId="000177E0" w14:textId="77777777" w:rsidTr="005F4D24">
        <w:trPr>
          <w:jc w:val="center"/>
        </w:trPr>
        <w:tc>
          <w:tcPr>
            <w:tcW w:w="1838" w:type="dxa"/>
            <w:vMerge w:val="restart"/>
            <w:vAlign w:val="center"/>
          </w:tcPr>
          <w:p w14:paraId="72047982" w14:textId="77777777" w:rsidR="00160903" w:rsidRPr="00E80019" w:rsidRDefault="004F49BC" w:rsidP="004F49BC">
            <w:pPr>
              <w:jc w:val="center"/>
            </w:pPr>
            <w:r>
              <w:t>Préfecture</w:t>
            </w:r>
          </w:p>
        </w:tc>
        <w:tc>
          <w:tcPr>
            <w:tcW w:w="5528" w:type="dxa"/>
            <w:vAlign w:val="center"/>
          </w:tcPr>
          <w:p w14:paraId="30B65754" w14:textId="77777777" w:rsidR="00160903" w:rsidRPr="00E80019" w:rsidRDefault="005F4D24" w:rsidP="004F49BC">
            <w:pPr>
              <w:jc w:val="center"/>
            </w:pPr>
            <w:r>
              <w:t>Comité</w:t>
            </w:r>
            <w:r w:rsidR="004F49BC">
              <w:t xml:space="preserve"> préfectoral de pilotage de l’éducation (CPPE)</w:t>
            </w:r>
          </w:p>
        </w:tc>
        <w:tc>
          <w:tcPr>
            <w:tcW w:w="2977" w:type="dxa"/>
            <w:vAlign w:val="center"/>
          </w:tcPr>
          <w:p w14:paraId="5E4108F5" w14:textId="77777777" w:rsidR="00160903" w:rsidRPr="00E80019" w:rsidRDefault="004F49BC" w:rsidP="004F49BC">
            <w:pPr>
              <w:jc w:val="center"/>
            </w:pPr>
            <w:r>
              <w:t>Education</w:t>
            </w:r>
          </w:p>
        </w:tc>
      </w:tr>
      <w:tr w:rsidR="00160903" w:rsidRPr="00E80019" w14:paraId="2C0FB752" w14:textId="77777777" w:rsidTr="005F4D24">
        <w:trPr>
          <w:jc w:val="center"/>
        </w:trPr>
        <w:tc>
          <w:tcPr>
            <w:tcW w:w="1838" w:type="dxa"/>
            <w:vMerge/>
            <w:vAlign w:val="center"/>
          </w:tcPr>
          <w:p w14:paraId="536069D2" w14:textId="77777777" w:rsidR="00160903" w:rsidRPr="00E80019" w:rsidRDefault="00160903" w:rsidP="004F49BC">
            <w:pPr>
              <w:jc w:val="center"/>
            </w:pPr>
          </w:p>
        </w:tc>
        <w:tc>
          <w:tcPr>
            <w:tcW w:w="5528" w:type="dxa"/>
            <w:vAlign w:val="center"/>
          </w:tcPr>
          <w:p w14:paraId="34C885E4" w14:textId="77777777" w:rsidR="00160903" w:rsidRPr="00E80019" w:rsidRDefault="004F49BC" w:rsidP="004F49BC">
            <w:pPr>
              <w:jc w:val="center"/>
            </w:pPr>
            <w:r>
              <w:t>Comité technique préfectoral de santé (CTPS)</w:t>
            </w:r>
          </w:p>
        </w:tc>
        <w:tc>
          <w:tcPr>
            <w:tcW w:w="2977" w:type="dxa"/>
            <w:vAlign w:val="center"/>
          </w:tcPr>
          <w:p w14:paraId="0BC5530C" w14:textId="77777777" w:rsidR="00160903" w:rsidRPr="00E80019" w:rsidRDefault="004F49BC" w:rsidP="004F49BC">
            <w:pPr>
              <w:jc w:val="center"/>
            </w:pPr>
            <w:r>
              <w:t>Santé</w:t>
            </w:r>
          </w:p>
        </w:tc>
      </w:tr>
      <w:tr w:rsidR="004F49BC" w:rsidRPr="00E80019" w14:paraId="07FA7A6F" w14:textId="77777777" w:rsidTr="005F4D24">
        <w:trPr>
          <w:jc w:val="center"/>
        </w:trPr>
        <w:tc>
          <w:tcPr>
            <w:tcW w:w="1838" w:type="dxa"/>
            <w:vMerge/>
            <w:vAlign w:val="center"/>
          </w:tcPr>
          <w:p w14:paraId="71F894F6" w14:textId="77777777" w:rsidR="004F49BC" w:rsidRPr="00E80019" w:rsidRDefault="004F49BC" w:rsidP="004F49BC">
            <w:pPr>
              <w:jc w:val="center"/>
            </w:pPr>
          </w:p>
        </w:tc>
        <w:tc>
          <w:tcPr>
            <w:tcW w:w="5528" w:type="dxa"/>
            <w:vAlign w:val="center"/>
          </w:tcPr>
          <w:p w14:paraId="687788D7" w14:textId="77777777" w:rsidR="004F49BC" w:rsidRPr="00E80019" w:rsidRDefault="004F49BC" w:rsidP="004F49BC">
            <w:pPr>
              <w:jc w:val="center"/>
            </w:pPr>
            <w:r>
              <w:t>Conseil administratif préfectoral (CAP)</w:t>
            </w:r>
          </w:p>
        </w:tc>
        <w:tc>
          <w:tcPr>
            <w:tcW w:w="2977" w:type="dxa"/>
            <w:vAlign w:val="center"/>
          </w:tcPr>
          <w:p w14:paraId="4CC99A77" w14:textId="77777777" w:rsidR="005F4D24" w:rsidRDefault="005F4D24" w:rsidP="004F49BC">
            <w:pPr>
              <w:jc w:val="center"/>
            </w:pPr>
            <w:r>
              <w:t>Tous secteurs</w:t>
            </w:r>
          </w:p>
          <w:p w14:paraId="6D379275" w14:textId="77777777" w:rsidR="004F49BC" w:rsidRPr="00E80019" w:rsidRDefault="004F49BC" w:rsidP="004F49BC">
            <w:pPr>
              <w:jc w:val="center"/>
            </w:pPr>
            <w:r>
              <w:t xml:space="preserve"> (</w:t>
            </w:r>
            <w:proofErr w:type="gramStart"/>
            <w:r>
              <w:t>planification</w:t>
            </w:r>
            <w:proofErr w:type="gramEnd"/>
            <w:r>
              <w:t xml:space="preserve"> et l’orientation)</w:t>
            </w:r>
          </w:p>
        </w:tc>
      </w:tr>
      <w:tr w:rsidR="004F49BC" w:rsidRPr="00E80019" w14:paraId="554CDC41" w14:textId="77777777" w:rsidTr="005F4D24">
        <w:trPr>
          <w:jc w:val="center"/>
        </w:trPr>
        <w:tc>
          <w:tcPr>
            <w:tcW w:w="1838" w:type="dxa"/>
            <w:vMerge/>
            <w:vAlign w:val="center"/>
          </w:tcPr>
          <w:p w14:paraId="2F37A567" w14:textId="77777777" w:rsidR="004F49BC" w:rsidRPr="00E80019" w:rsidRDefault="004F49BC" w:rsidP="004F49BC">
            <w:pPr>
              <w:jc w:val="center"/>
            </w:pPr>
          </w:p>
        </w:tc>
        <w:tc>
          <w:tcPr>
            <w:tcW w:w="5528" w:type="dxa"/>
            <w:vAlign w:val="center"/>
          </w:tcPr>
          <w:p w14:paraId="04D13949" w14:textId="77777777" w:rsidR="004F49BC" w:rsidRPr="00E80019" w:rsidRDefault="004F49BC" w:rsidP="004F49BC">
            <w:pPr>
              <w:jc w:val="center"/>
            </w:pPr>
            <w:r>
              <w:t>Comité préfectoral de développement (CPD)</w:t>
            </w:r>
          </w:p>
        </w:tc>
        <w:tc>
          <w:tcPr>
            <w:tcW w:w="2977" w:type="dxa"/>
            <w:vAlign w:val="center"/>
          </w:tcPr>
          <w:p w14:paraId="698F6954" w14:textId="77777777" w:rsidR="005F4D24" w:rsidRDefault="005F4D24" w:rsidP="004F49BC">
            <w:pPr>
              <w:jc w:val="center"/>
            </w:pPr>
            <w:r>
              <w:t>Tous secteurs</w:t>
            </w:r>
          </w:p>
          <w:p w14:paraId="3DC8A41E" w14:textId="77777777" w:rsidR="004F49BC" w:rsidRPr="00E80019" w:rsidRDefault="005F4D24" w:rsidP="004F49BC">
            <w:pPr>
              <w:jc w:val="center"/>
            </w:pPr>
            <w:r>
              <w:t>(</w:t>
            </w:r>
            <w:proofErr w:type="gramStart"/>
            <w:r w:rsidR="004F49BC">
              <w:t>organe</w:t>
            </w:r>
            <w:proofErr w:type="gramEnd"/>
            <w:r w:rsidR="004F49BC">
              <w:t xml:space="preserve"> d’exécution</w:t>
            </w:r>
            <w:r>
              <w:t>)</w:t>
            </w:r>
          </w:p>
        </w:tc>
      </w:tr>
      <w:tr w:rsidR="002271B2" w:rsidRPr="00E80019" w14:paraId="33489652" w14:textId="77777777" w:rsidTr="005F4D24">
        <w:trPr>
          <w:jc w:val="center"/>
        </w:trPr>
        <w:tc>
          <w:tcPr>
            <w:tcW w:w="1838" w:type="dxa"/>
            <w:vMerge/>
            <w:vAlign w:val="center"/>
          </w:tcPr>
          <w:p w14:paraId="00AA7CCA" w14:textId="77777777" w:rsidR="002271B2" w:rsidRPr="00E80019" w:rsidRDefault="002271B2" w:rsidP="002271B2">
            <w:pPr>
              <w:jc w:val="center"/>
            </w:pPr>
          </w:p>
        </w:tc>
        <w:tc>
          <w:tcPr>
            <w:tcW w:w="5528" w:type="dxa"/>
            <w:vAlign w:val="center"/>
          </w:tcPr>
          <w:p w14:paraId="2781F653" w14:textId="77777777" w:rsidR="002271B2" w:rsidRPr="002271B2" w:rsidRDefault="002271B2" w:rsidP="002271B2">
            <w:pPr>
              <w:jc w:val="center"/>
              <w:rPr>
                <w:color w:val="00B050"/>
              </w:rPr>
            </w:pPr>
            <w:r w:rsidRPr="00306AB7">
              <w:t>Cellule de Suivi/Evaluation préfectorale</w:t>
            </w:r>
          </w:p>
        </w:tc>
        <w:tc>
          <w:tcPr>
            <w:tcW w:w="2977" w:type="dxa"/>
            <w:vAlign w:val="center"/>
          </w:tcPr>
          <w:p w14:paraId="3FD396AF" w14:textId="77777777" w:rsidR="002271B2" w:rsidRPr="002271B2" w:rsidRDefault="002271B2" w:rsidP="002271B2">
            <w:pPr>
              <w:jc w:val="center"/>
              <w:rPr>
                <w:color w:val="00B050"/>
              </w:rPr>
            </w:pPr>
            <w:r w:rsidRPr="00306AB7">
              <w:t>Tous secteurs</w:t>
            </w:r>
          </w:p>
        </w:tc>
      </w:tr>
      <w:tr w:rsidR="002271B2" w:rsidRPr="00E80019" w14:paraId="77220615" w14:textId="77777777" w:rsidTr="005F4D24">
        <w:trPr>
          <w:jc w:val="center"/>
        </w:trPr>
        <w:tc>
          <w:tcPr>
            <w:tcW w:w="1838" w:type="dxa"/>
            <w:vMerge/>
            <w:vAlign w:val="center"/>
          </w:tcPr>
          <w:p w14:paraId="02BBA8C0" w14:textId="77777777" w:rsidR="002271B2" w:rsidRPr="00E80019" w:rsidRDefault="002271B2" w:rsidP="002271B2">
            <w:pPr>
              <w:jc w:val="center"/>
            </w:pPr>
          </w:p>
        </w:tc>
        <w:tc>
          <w:tcPr>
            <w:tcW w:w="5528" w:type="dxa"/>
            <w:vAlign w:val="center"/>
          </w:tcPr>
          <w:p w14:paraId="744582DF" w14:textId="77777777" w:rsidR="002271B2" w:rsidRDefault="002271B2" w:rsidP="002271B2">
            <w:pPr>
              <w:jc w:val="center"/>
            </w:pPr>
            <w:r>
              <w:t>Coordination préfectorale des APEAE</w:t>
            </w:r>
          </w:p>
        </w:tc>
        <w:tc>
          <w:tcPr>
            <w:tcW w:w="2977" w:type="dxa"/>
            <w:vAlign w:val="center"/>
          </w:tcPr>
          <w:p w14:paraId="29BA9CE7" w14:textId="77777777" w:rsidR="002271B2" w:rsidRDefault="002271B2" w:rsidP="002271B2">
            <w:pPr>
              <w:jc w:val="center"/>
            </w:pPr>
            <w:r>
              <w:t>Education</w:t>
            </w:r>
          </w:p>
        </w:tc>
      </w:tr>
      <w:tr w:rsidR="002271B2" w:rsidRPr="00E80019" w14:paraId="40C7F2D3" w14:textId="77777777" w:rsidTr="005F4D24">
        <w:trPr>
          <w:jc w:val="center"/>
        </w:trPr>
        <w:tc>
          <w:tcPr>
            <w:tcW w:w="1838" w:type="dxa"/>
            <w:vMerge w:val="restart"/>
            <w:vAlign w:val="center"/>
          </w:tcPr>
          <w:p w14:paraId="76DB0DA3" w14:textId="77777777" w:rsidR="002271B2" w:rsidRPr="00E80019" w:rsidRDefault="002271B2" w:rsidP="002271B2">
            <w:pPr>
              <w:jc w:val="center"/>
            </w:pPr>
            <w:r>
              <w:t>Commune</w:t>
            </w:r>
          </w:p>
        </w:tc>
        <w:tc>
          <w:tcPr>
            <w:tcW w:w="5528" w:type="dxa"/>
            <w:vAlign w:val="center"/>
          </w:tcPr>
          <w:p w14:paraId="4CA72DE9" w14:textId="77777777" w:rsidR="002271B2" w:rsidRDefault="002271B2" w:rsidP="002271B2">
            <w:pPr>
              <w:jc w:val="center"/>
            </w:pPr>
            <w:r>
              <w:t>Comité sous-préfectoral de pilotage de l’éducation (CSPPE)</w:t>
            </w:r>
          </w:p>
        </w:tc>
        <w:tc>
          <w:tcPr>
            <w:tcW w:w="2977" w:type="dxa"/>
            <w:vAlign w:val="center"/>
          </w:tcPr>
          <w:p w14:paraId="44991BAF" w14:textId="77777777" w:rsidR="002271B2" w:rsidRDefault="002271B2" w:rsidP="002271B2">
            <w:pPr>
              <w:jc w:val="center"/>
            </w:pPr>
            <w:r>
              <w:t>Education</w:t>
            </w:r>
          </w:p>
        </w:tc>
      </w:tr>
      <w:tr w:rsidR="002271B2" w:rsidRPr="00E80019" w14:paraId="0D750B0D" w14:textId="77777777" w:rsidTr="005F4D24">
        <w:trPr>
          <w:jc w:val="center"/>
        </w:trPr>
        <w:tc>
          <w:tcPr>
            <w:tcW w:w="1838" w:type="dxa"/>
            <w:vMerge/>
            <w:vAlign w:val="center"/>
          </w:tcPr>
          <w:p w14:paraId="51BB51DB" w14:textId="77777777" w:rsidR="002271B2" w:rsidRDefault="002271B2" w:rsidP="002271B2">
            <w:pPr>
              <w:jc w:val="center"/>
            </w:pPr>
          </w:p>
        </w:tc>
        <w:tc>
          <w:tcPr>
            <w:tcW w:w="5528" w:type="dxa"/>
            <w:vAlign w:val="center"/>
          </w:tcPr>
          <w:p w14:paraId="1A402A29" w14:textId="77777777" w:rsidR="002271B2" w:rsidRPr="002271B2" w:rsidRDefault="002271B2" w:rsidP="002271B2">
            <w:pPr>
              <w:jc w:val="center"/>
              <w:rPr>
                <w:color w:val="00B050"/>
              </w:rPr>
            </w:pPr>
            <w:r w:rsidRPr="00306AB7">
              <w:t>Conseil Communal</w:t>
            </w:r>
          </w:p>
        </w:tc>
        <w:tc>
          <w:tcPr>
            <w:tcW w:w="2977" w:type="dxa"/>
            <w:vAlign w:val="center"/>
          </w:tcPr>
          <w:p w14:paraId="2A9E1414" w14:textId="77777777" w:rsidR="002271B2" w:rsidRPr="002271B2" w:rsidRDefault="002271B2" w:rsidP="002271B2">
            <w:pPr>
              <w:jc w:val="center"/>
              <w:rPr>
                <w:color w:val="00B050"/>
              </w:rPr>
            </w:pPr>
            <w:r w:rsidRPr="00306AB7">
              <w:t>Tous secteurs</w:t>
            </w:r>
          </w:p>
        </w:tc>
      </w:tr>
      <w:tr w:rsidR="002271B2" w:rsidRPr="00E80019" w14:paraId="371C2ED0" w14:textId="77777777" w:rsidTr="005F4D24">
        <w:trPr>
          <w:jc w:val="center"/>
        </w:trPr>
        <w:tc>
          <w:tcPr>
            <w:tcW w:w="1838" w:type="dxa"/>
            <w:vMerge/>
            <w:vAlign w:val="center"/>
          </w:tcPr>
          <w:p w14:paraId="5E35A5A5" w14:textId="77777777" w:rsidR="002271B2" w:rsidRDefault="002271B2" w:rsidP="002271B2">
            <w:pPr>
              <w:jc w:val="center"/>
            </w:pPr>
          </w:p>
        </w:tc>
        <w:tc>
          <w:tcPr>
            <w:tcW w:w="5528" w:type="dxa"/>
            <w:vAlign w:val="center"/>
          </w:tcPr>
          <w:p w14:paraId="4B20A66C" w14:textId="77777777" w:rsidR="002271B2" w:rsidRPr="002271B2" w:rsidRDefault="002271B2" w:rsidP="002271B2">
            <w:pPr>
              <w:jc w:val="center"/>
              <w:rPr>
                <w:color w:val="00B050"/>
              </w:rPr>
            </w:pPr>
            <w:r w:rsidRPr="00306AB7">
              <w:t>Cellule de Suivi/Evaluation communale*</w:t>
            </w:r>
          </w:p>
        </w:tc>
        <w:tc>
          <w:tcPr>
            <w:tcW w:w="2977" w:type="dxa"/>
            <w:vAlign w:val="center"/>
          </w:tcPr>
          <w:p w14:paraId="3E9D6443" w14:textId="77777777" w:rsidR="002271B2" w:rsidRPr="002271B2" w:rsidRDefault="002271B2" w:rsidP="002271B2">
            <w:pPr>
              <w:jc w:val="center"/>
              <w:rPr>
                <w:color w:val="00B050"/>
              </w:rPr>
            </w:pPr>
            <w:r w:rsidRPr="00306AB7">
              <w:t>Tous secteurs</w:t>
            </w:r>
          </w:p>
        </w:tc>
      </w:tr>
      <w:tr w:rsidR="002271B2" w:rsidRPr="00E80019" w14:paraId="71B870CC" w14:textId="77777777" w:rsidTr="005F4D24">
        <w:trPr>
          <w:jc w:val="center"/>
        </w:trPr>
        <w:tc>
          <w:tcPr>
            <w:tcW w:w="1838" w:type="dxa"/>
            <w:vMerge/>
            <w:vAlign w:val="center"/>
          </w:tcPr>
          <w:p w14:paraId="20683BB6" w14:textId="77777777" w:rsidR="002271B2" w:rsidRPr="00E80019" w:rsidRDefault="002271B2" w:rsidP="002271B2">
            <w:pPr>
              <w:jc w:val="center"/>
            </w:pPr>
          </w:p>
        </w:tc>
        <w:tc>
          <w:tcPr>
            <w:tcW w:w="5528" w:type="dxa"/>
            <w:vAlign w:val="center"/>
          </w:tcPr>
          <w:p w14:paraId="59C789EF" w14:textId="77777777" w:rsidR="002271B2" w:rsidRDefault="002271B2" w:rsidP="002271B2">
            <w:pPr>
              <w:jc w:val="center"/>
            </w:pPr>
            <w:r>
              <w:t>Coordination sous-préfectorale</w:t>
            </w:r>
          </w:p>
          <w:p w14:paraId="57038757" w14:textId="77777777" w:rsidR="002271B2" w:rsidRDefault="002271B2" w:rsidP="002271B2">
            <w:pPr>
              <w:jc w:val="center"/>
            </w:pPr>
            <w:r>
              <w:t>Des APEAE</w:t>
            </w:r>
          </w:p>
        </w:tc>
        <w:tc>
          <w:tcPr>
            <w:tcW w:w="2977" w:type="dxa"/>
            <w:vAlign w:val="center"/>
          </w:tcPr>
          <w:p w14:paraId="3D6BF590" w14:textId="77777777" w:rsidR="002271B2" w:rsidRDefault="002271B2" w:rsidP="002271B2">
            <w:pPr>
              <w:jc w:val="center"/>
            </w:pPr>
            <w:r>
              <w:t>Education</w:t>
            </w:r>
          </w:p>
        </w:tc>
      </w:tr>
    </w:tbl>
    <w:p w14:paraId="430CFFCB" w14:textId="77777777" w:rsidR="00D51E2C" w:rsidRPr="002271B2" w:rsidRDefault="002271B2" w:rsidP="00275535">
      <w:pPr>
        <w:rPr>
          <w:i/>
        </w:rPr>
      </w:pPr>
      <w:r w:rsidRPr="002271B2">
        <w:rPr>
          <w:i/>
        </w:rPr>
        <w:t>* dans les communes de convergence uniquement à l’heure actuelle</w:t>
      </w:r>
    </w:p>
    <w:p w14:paraId="64BDEA3B" w14:textId="77777777" w:rsidR="00154837" w:rsidRDefault="002271B2" w:rsidP="00A83E56">
      <w:pPr>
        <w:jc w:val="both"/>
      </w:pPr>
      <w:r>
        <w:t>Les présidences des principaux cadres de concertation sont les suivantes :</w:t>
      </w:r>
    </w:p>
    <w:p w14:paraId="64CFD151" w14:textId="58148DD5" w:rsidR="00DE5B32" w:rsidRDefault="00DE5B32" w:rsidP="00A83E56">
      <w:pPr>
        <w:pStyle w:val="Paragraphedeliste"/>
        <w:numPr>
          <w:ilvl w:val="0"/>
          <w:numId w:val="10"/>
        </w:numPr>
        <w:jc w:val="both"/>
      </w:pPr>
      <w:r>
        <w:t xml:space="preserve">Le gouverneur </w:t>
      </w:r>
      <w:r w:rsidR="00AC0B5E">
        <w:t xml:space="preserve">pour les </w:t>
      </w:r>
      <w:r w:rsidR="00D51E2C">
        <w:t>cadres de concertation régionale</w:t>
      </w:r>
      <w:r w:rsidR="002271B2">
        <w:t> ;</w:t>
      </w:r>
    </w:p>
    <w:p w14:paraId="139E023F" w14:textId="77777777" w:rsidR="002271B2" w:rsidRDefault="002271B2" w:rsidP="00A83E56">
      <w:pPr>
        <w:pStyle w:val="Paragraphedeliste"/>
        <w:numPr>
          <w:ilvl w:val="0"/>
          <w:numId w:val="10"/>
        </w:numPr>
        <w:jc w:val="both"/>
      </w:pPr>
      <w:r>
        <w:t>Le directeur de cabinet du Gouverneur pour la cellule de suivi/évaluation régionale ;</w:t>
      </w:r>
    </w:p>
    <w:p w14:paraId="2FC8DAFE" w14:textId="27B2B1EE" w:rsidR="00DE5B32" w:rsidRDefault="00AC0B5E" w:rsidP="00A83E56">
      <w:pPr>
        <w:pStyle w:val="Paragraphedeliste"/>
        <w:numPr>
          <w:ilvl w:val="0"/>
          <w:numId w:val="10"/>
        </w:numPr>
        <w:jc w:val="both"/>
      </w:pPr>
      <w:r>
        <w:t>Le préfet</w:t>
      </w:r>
      <w:r w:rsidR="00DE5B32">
        <w:t xml:space="preserve"> </w:t>
      </w:r>
      <w:r>
        <w:t>pour le</w:t>
      </w:r>
      <w:r w:rsidR="00CD6C70">
        <w:t>s</w:t>
      </w:r>
      <w:r>
        <w:t xml:space="preserve"> cadres de concertation pr</w:t>
      </w:r>
      <w:r w:rsidR="00D51E2C">
        <w:t>éfectorale</w:t>
      </w:r>
      <w:r w:rsidR="002271B2">
        <w:t> ;</w:t>
      </w:r>
    </w:p>
    <w:p w14:paraId="47860D47" w14:textId="77777777" w:rsidR="002271B2" w:rsidRDefault="002271B2" w:rsidP="00A83E56">
      <w:pPr>
        <w:pStyle w:val="Paragraphedeliste"/>
        <w:numPr>
          <w:ilvl w:val="0"/>
          <w:numId w:val="10"/>
        </w:numPr>
        <w:jc w:val="both"/>
      </w:pPr>
      <w:r>
        <w:t>Le Secrétaire Général des Collectivités pour la cellule de suivi/évaluation préfectorale ;</w:t>
      </w:r>
    </w:p>
    <w:p w14:paraId="7CB82FCF" w14:textId="77777777" w:rsidR="00DE5B32" w:rsidRDefault="00083D27" w:rsidP="00A83E56">
      <w:pPr>
        <w:pStyle w:val="Paragraphedeliste"/>
        <w:numPr>
          <w:ilvl w:val="0"/>
          <w:numId w:val="10"/>
        </w:numPr>
        <w:jc w:val="both"/>
      </w:pPr>
      <w:r>
        <w:t xml:space="preserve">Le maire </w:t>
      </w:r>
      <w:r w:rsidR="00AC0B5E">
        <w:t>pour les cadres de concertation co</w:t>
      </w:r>
      <w:r w:rsidR="00D51E2C">
        <w:t>mmunale/sous-préfectorale</w:t>
      </w:r>
    </w:p>
    <w:p w14:paraId="410F224B" w14:textId="77777777" w:rsidR="002271B2" w:rsidRDefault="002271B2">
      <w:r>
        <w:br w:type="page"/>
      </w:r>
    </w:p>
    <w:p w14:paraId="7CA36817" w14:textId="77777777" w:rsidR="0051206E" w:rsidRPr="002C4CC5" w:rsidRDefault="0051206E" w:rsidP="00A83E56">
      <w:pPr>
        <w:jc w:val="both"/>
      </w:pPr>
      <w:r w:rsidRPr="002C4CC5">
        <w:lastRenderedPageBreak/>
        <w:t>Au niveau régional, ces cadres de concertation ont pour mission :</w:t>
      </w:r>
    </w:p>
    <w:p w14:paraId="6C86CB22" w14:textId="03D13425" w:rsidR="002C4CC5" w:rsidRPr="00E86A04" w:rsidRDefault="0051206E" w:rsidP="00A83E56">
      <w:pPr>
        <w:pStyle w:val="Paragraphedeliste"/>
        <w:numPr>
          <w:ilvl w:val="0"/>
          <w:numId w:val="10"/>
        </w:numPr>
        <w:jc w:val="both"/>
      </w:pPr>
      <w:r w:rsidRPr="00E86A04">
        <w:t>De passer en revue la</w:t>
      </w:r>
      <w:r w:rsidR="00D06D57" w:rsidRPr="00E86A04">
        <w:t xml:space="preserve"> mise en œuvre</w:t>
      </w:r>
      <w:r w:rsidR="002C4CC5" w:rsidRPr="00E86A04">
        <w:t xml:space="preserve"> de la</w:t>
      </w:r>
      <w:r w:rsidRPr="00E86A04">
        <w:t xml:space="preserve"> politique </w:t>
      </w:r>
      <w:r w:rsidR="002C4CC5" w:rsidRPr="00E86A04">
        <w:t>régionale sectorielle</w:t>
      </w:r>
      <w:r w:rsidR="00CC471E">
        <w:t xml:space="preserve"> et/ou territoriale</w:t>
      </w:r>
      <w:r w:rsidR="00916F6D">
        <w:t> ;</w:t>
      </w:r>
    </w:p>
    <w:p w14:paraId="790DF26A" w14:textId="1BF04C46" w:rsidR="0051206E" w:rsidRPr="00E86A04" w:rsidRDefault="0051206E" w:rsidP="00D06D57">
      <w:pPr>
        <w:pStyle w:val="Paragraphedeliste"/>
        <w:numPr>
          <w:ilvl w:val="0"/>
          <w:numId w:val="10"/>
        </w:numPr>
        <w:jc w:val="both"/>
      </w:pPr>
      <w:r w:rsidRPr="00E86A04">
        <w:t>De veiller à la</w:t>
      </w:r>
      <w:r w:rsidR="00D06D57" w:rsidRPr="00E86A04">
        <w:t xml:space="preserve"> synergie et à la complémentarité </w:t>
      </w:r>
      <w:r w:rsidR="00795F37">
        <w:t xml:space="preserve">des </w:t>
      </w:r>
      <w:r w:rsidR="00D06D57" w:rsidRPr="00E86A04">
        <w:t>acteurs dans les différentes interventions sectorielles (éducation, eau, environnement, santé…)</w:t>
      </w:r>
      <w:r w:rsidR="00916F6D">
        <w:t> ;</w:t>
      </w:r>
    </w:p>
    <w:p w14:paraId="68D7AA5F" w14:textId="70D9C290" w:rsidR="00E86A04" w:rsidRPr="00E86A04" w:rsidRDefault="0051206E" w:rsidP="00E86A04">
      <w:pPr>
        <w:pStyle w:val="Paragraphedeliste"/>
        <w:numPr>
          <w:ilvl w:val="0"/>
          <w:numId w:val="10"/>
        </w:numPr>
        <w:jc w:val="both"/>
      </w:pPr>
      <w:r w:rsidRPr="00E86A04">
        <w:t xml:space="preserve">De </w:t>
      </w:r>
      <w:r w:rsidR="007D6D1F" w:rsidRPr="00E86A04">
        <w:t>p</w:t>
      </w:r>
      <w:r w:rsidR="00E91381" w:rsidRPr="00E86A04">
        <w:t>iloter et coordonner les</w:t>
      </w:r>
      <w:r w:rsidR="00E86A04" w:rsidRPr="00E86A04">
        <w:t xml:space="preserve"> </w:t>
      </w:r>
      <w:r w:rsidR="00D06D57" w:rsidRPr="00E86A04">
        <w:t>différentes</w:t>
      </w:r>
      <w:r w:rsidR="00E91381" w:rsidRPr="00E86A04">
        <w:t xml:space="preserve"> interventions </w:t>
      </w:r>
      <w:r w:rsidR="00E86A04" w:rsidRPr="00E86A04">
        <w:t>dans</w:t>
      </w:r>
      <w:r w:rsidR="00E91381" w:rsidRPr="00E86A04">
        <w:t xml:space="preserve"> le cadre du développement </w:t>
      </w:r>
      <w:r w:rsidR="00E86A04" w:rsidRPr="00E86A04">
        <w:t xml:space="preserve">de la </w:t>
      </w:r>
      <w:r w:rsidR="00916F6D">
        <w:t>R</w:t>
      </w:r>
      <w:r w:rsidR="00E86A04" w:rsidRPr="00E86A04">
        <w:t>égion</w:t>
      </w:r>
      <w:r w:rsidR="00916F6D">
        <w:t> ;</w:t>
      </w:r>
    </w:p>
    <w:p w14:paraId="0C74E7D9" w14:textId="314CA435" w:rsidR="00E86A04" w:rsidRPr="00E86A04" w:rsidRDefault="00E86A04" w:rsidP="00E86A04">
      <w:pPr>
        <w:pStyle w:val="Paragraphedeliste"/>
        <w:numPr>
          <w:ilvl w:val="0"/>
          <w:numId w:val="10"/>
        </w:numPr>
        <w:jc w:val="both"/>
      </w:pPr>
      <w:r w:rsidRPr="00E86A04">
        <w:t>D’analyser les résultats</w:t>
      </w:r>
      <w:r w:rsidR="007D6D1F" w:rsidRPr="00E86A04">
        <w:t xml:space="preserve">, évaluer </w:t>
      </w:r>
      <w:r w:rsidRPr="00E86A04">
        <w:t>les difficultés et contraintes, proposer des pistes de solutions concertées en fonction des programmes et des secteurs d’intervention</w:t>
      </w:r>
      <w:r w:rsidR="00916F6D">
        <w:t> ;</w:t>
      </w:r>
    </w:p>
    <w:p w14:paraId="64BAACE8" w14:textId="0BCA31FB" w:rsidR="00E86A04" w:rsidRPr="00E86A04" w:rsidRDefault="00E86A04" w:rsidP="00E86A04">
      <w:pPr>
        <w:pStyle w:val="Paragraphedeliste"/>
        <w:numPr>
          <w:ilvl w:val="0"/>
          <w:numId w:val="10"/>
        </w:numPr>
        <w:jc w:val="both"/>
      </w:pPr>
      <w:r w:rsidRPr="00E86A04">
        <w:t>De planifier les actions macroscopiques des programmes et projets</w:t>
      </w:r>
      <w:r w:rsidR="00916F6D">
        <w:t>.</w:t>
      </w:r>
    </w:p>
    <w:p w14:paraId="242D6361" w14:textId="77777777" w:rsidR="007D6D1F" w:rsidRPr="00F10A51" w:rsidRDefault="007D6D1F" w:rsidP="00D76833">
      <w:pPr>
        <w:jc w:val="both"/>
      </w:pPr>
      <w:r w:rsidRPr="00F10A51">
        <w:t>Au niveau préfectoral, ces cadres de concertation ont pour rôle :</w:t>
      </w:r>
    </w:p>
    <w:p w14:paraId="6E666D41" w14:textId="45790680" w:rsidR="00E86A04" w:rsidRPr="00F10A51" w:rsidRDefault="007D6D1F" w:rsidP="00A83E56">
      <w:pPr>
        <w:pStyle w:val="Paragraphedeliste"/>
        <w:numPr>
          <w:ilvl w:val="0"/>
          <w:numId w:val="10"/>
        </w:numPr>
        <w:jc w:val="both"/>
      </w:pPr>
      <w:r w:rsidRPr="00F10A51">
        <w:t>De</w:t>
      </w:r>
      <w:r w:rsidR="00E86A04" w:rsidRPr="00F10A51">
        <w:t xml:space="preserve"> favoriser les échanges sur les</w:t>
      </w:r>
      <w:r w:rsidR="001E22AC" w:rsidRPr="00F10A51">
        <w:t xml:space="preserve"> plans de </w:t>
      </w:r>
      <w:r w:rsidR="00E86A04" w:rsidRPr="00F10A51">
        <w:t xml:space="preserve">développement </w:t>
      </w:r>
      <w:r w:rsidR="009C173C" w:rsidRPr="00F10A51">
        <w:t xml:space="preserve">sectoriel </w:t>
      </w:r>
      <w:r w:rsidR="00E86A04" w:rsidRPr="00F10A51">
        <w:t>de la préfecture</w:t>
      </w:r>
      <w:r w:rsidR="009C173C" w:rsidRPr="00F10A51">
        <w:t xml:space="preserve"> (éducation, santé, environnement, développement rural</w:t>
      </w:r>
      <w:r w:rsidR="00916F6D">
        <w:t>, …</w:t>
      </w:r>
      <w:r w:rsidR="009C173C" w:rsidRPr="00F10A51">
        <w:t>)</w:t>
      </w:r>
      <w:r w:rsidR="00916F6D">
        <w:t> ;</w:t>
      </w:r>
    </w:p>
    <w:p w14:paraId="4AC4EA91" w14:textId="32F276E2" w:rsidR="007D6D1F" w:rsidRPr="00F10A51" w:rsidRDefault="007D6D1F" w:rsidP="009C173C">
      <w:pPr>
        <w:pStyle w:val="Paragraphedeliste"/>
        <w:numPr>
          <w:ilvl w:val="0"/>
          <w:numId w:val="10"/>
        </w:numPr>
        <w:jc w:val="both"/>
      </w:pPr>
      <w:r w:rsidRPr="00F10A51">
        <w:t xml:space="preserve">De mettre en œuvre la politique </w:t>
      </w:r>
      <w:r w:rsidR="009C173C" w:rsidRPr="00F10A51">
        <w:t xml:space="preserve">régionale de développement local conformément aux recommandations du Conseil </w:t>
      </w:r>
      <w:r w:rsidR="00916F6D">
        <w:t>A</w:t>
      </w:r>
      <w:r w:rsidR="009C173C" w:rsidRPr="00F10A51">
        <w:t xml:space="preserve">dministratif </w:t>
      </w:r>
      <w:r w:rsidR="00916F6D">
        <w:t>Pr</w:t>
      </w:r>
      <w:r w:rsidR="009C173C" w:rsidRPr="00F10A51">
        <w:t>éfectoral (CAP)</w:t>
      </w:r>
      <w:r w:rsidR="00916F6D">
        <w:t> ;</w:t>
      </w:r>
    </w:p>
    <w:p w14:paraId="16ECBC0D" w14:textId="34473637" w:rsidR="009C173C" w:rsidRPr="00F10A51" w:rsidRDefault="009C173C" w:rsidP="00F10A51">
      <w:pPr>
        <w:pStyle w:val="Paragraphedeliste"/>
        <w:numPr>
          <w:ilvl w:val="0"/>
          <w:numId w:val="10"/>
        </w:numPr>
        <w:jc w:val="both"/>
      </w:pPr>
      <w:r w:rsidRPr="00F10A51">
        <w:t>Faire la revue de l’exécution des P</w:t>
      </w:r>
      <w:r w:rsidR="00916F6D">
        <w:t>lans de Développement Local (PDL)</w:t>
      </w:r>
      <w:r w:rsidRPr="00F10A51">
        <w:t xml:space="preserve"> des communes/sous-préfectures (présentation des réalisations par rapport aux prévisions)</w:t>
      </w:r>
      <w:r w:rsidR="00916F6D">
        <w:t> ;</w:t>
      </w:r>
    </w:p>
    <w:p w14:paraId="70A08613" w14:textId="2B5335F5" w:rsidR="00F10A51" w:rsidRPr="00F10A51" w:rsidRDefault="005024C6" w:rsidP="00A83E56">
      <w:pPr>
        <w:pStyle w:val="Paragraphedeliste"/>
        <w:numPr>
          <w:ilvl w:val="0"/>
          <w:numId w:val="10"/>
        </w:numPr>
        <w:jc w:val="both"/>
      </w:pPr>
      <w:r w:rsidRPr="00F10A51">
        <w:t xml:space="preserve">De proposer des stratégies à mettre en œuvre </w:t>
      </w:r>
      <w:r w:rsidR="009C173C" w:rsidRPr="00F10A51">
        <w:t>en fonction de chaque contrainte</w:t>
      </w:r>
      <w:r w:rsidR="00F10A51" w:rsidRPr="00F10A51">
        <w:t xml:space="preserve"> en vue d’atteindre les objectifs projetés par les projets</w:t>
      </w:r>
      <w:r w:rsidR="00916F6D">
        <w:t> ;</w:t>
      </w:r>
    </w:p>
    <w:p w14:paraId="59086EA2" w14:textId="4918A364" w:rsidR="00F10A51" w:rsidRPr="00F10A51" w:rsidRDefault="00F10A51" w:rsidP="00F10A51">
      <w:pPr>
        <w:pStyle w:val="Paragraphedeliste"/>
        <w:numPr>
          <w:ilvl w:val="0"/>
          <w:numId w:val="10"/>
        </w:numPr>
        <w:jc w:val="both"/>
      </w:pPr>
      <w:r w:rsidRPr="00F10A51">
        <w:t>D’évaluer les interventions des partenaires en fonction de leurs champs d’actions</w:t>
      </w:r>
      <w:r w:rsidR="00916F6D">
        <w:t> ;</w:t>
      </w:r>
    </w:p>
    <w:p w14:paraId="29B0ADFC" w14:textId="46F6840D" w:rsidR="00067E46" w:rsidRPr="00F10A51" w:rsidRDefault="00067E46" w:rsidP="00A83E56">
      <w:pPr>
        <w:pStyle w:val="Paragraphedeliste"/>
        <w:numPr>
          <w:ilvl w:val="0"/>
          <w:numId w:val="10"/>
        </w:numPr>
        <w:jc w:val="both"/>
      </w:pPr>
      <w:r w:rsidRPr="00F10A51">
        <w:t xml:space="preserve">De veiller à </w:t>
      </w:r>
      <w:r w:rsidR="00F10A51" w:rsidRPr="00F10A51">
        <w:t xml:space="preserve">la complémentarité </w:t>
      </w:r>
      <w:r w:rsidRPr="00F10A51">
        <w:t xml:space="preserve">des interventions des différents acteurs </w:t>
      </w:r>
      <w:r w:rsidR="00F10A51" w:rsidRPr="00F10A51">
        <w:t>dans les collectivités</w:t>
      </w:r>
      <w:r w:rsidR="00916F6D">
        <w:t> ;</w:t>
      </w:r>
    </w:p>
    <w:p w14:paraId="7A0F763C" w14:textId="7A34D131" w:rsidR="00067E46" w:rsidRPr="00F10A51" w:rsidRDefault="00067E46" w:rsidP="00A83E56">
      <w:pPr>
        <w:pStyle w:val="Paragraphedeliste"/>
        <w:numPr>
          <w:ilvl w:val="0"/>
          <w:numId w:val="10"/>
        </w:numPr>
        <w:jc w:val="both"/>
      </w:pPr>
      <w:r w:rsidRPr="00F10A51">
        <w:t xml:space="preserve">De collecter les informations en lien avec </w:t>
      </w:r>
      <w:r w:rsidR="00F10A51" w:rsidRPr="00F10A51">
        <w:t xml:space="preserve">les PDL des communes (urbaines et rurales) et </w:t>
      </w:r>
      <w:r w:rsidRPr="00F10A51">
        <w:t>les remonter au niveau régional</w:t>
      </w:r>
      <w:r w:rsidR="00916F6D">
        <w:t>.</w:t>
      </w:r>
    </w:p>
    <w:p w14:paraId="3E37C5E5" w14:textId="703738EF" w:rsidR="00583AB8" w:rsidRDefault="00331780" w:rsidP="00A83E56">
      <w:pPr>
        <w:jc w:val="both"/>
      </w:pPr>
      <w:r>
        <w:t xml:space="preserve">De façon classique, </w:t>
      </w:r>
      <w:r w:rsidR="00F10A51">
        <w:t xml:space="preserve">quel que soit le niveau, </w:t>
      </w:r>
      <w:r w:rsidR="00067E46" w:rsidRPr="00F10A51">
        <w:t xml:space="preserve">le cadre de concertation est composé des acteurs </w:t>
      </w:r>
      <w:r w:rsidR="00F10A51">
        <w:t>étatiques et non étatiques</w:t>
      </w:r>
      <w:r>
        <w:t>,</w:t>
      </w:r>
      <w:r w:rsidR="00F10A51">
        <w:t xml:space="preserve"> </w:t>
      </w:r>
      <w:r w:rsidR="00067E46" w:rsidRPr="00F10A51">
        <w:t xml:space="preserve">directement impliqués </w:t>
      </w:r>
      <w:r>
        <w:t>dans le processus de développemen</w:t>
      </w:r>
      <w:r w:rsidR="00A8190D">
        <w:t>t des collectivités et services au</w:t>
      </w:r>
      <w:r w:rsidR="00916F6D">
        <w:t>x</w:t>
      </w:r>
      <w:r w:rsidR="00A8190D">
        <w:t xml:space="preserve"> niveau</w:t>
      </w:r>
      <w:r w:rsidR="00916F6D">
        <w:t>x</w:t>
      </w:r>
      <w:r w:rsidR="00A8190D">
        <w:t xml:space="preserve"> régional et préfectoral</w:t>
      </w:r>
      <w:r w:rsidR="00067E46" w:rsidRPr="00F10A51">
        <w:t>.</w:t>
      </w:r>
    </w:p>
    <w:p w14:paraId="119020F0" w14:textId="77777777" w:rsidR="00583AB8" w:rsidRDefault="00583AB8">
      <w:r>
        <w:br w:type="page"/>
      </w:r>
    </w:p>
    <w:p w14:paraId="7CAFC3D2" w14:textId="77777777" w:rsidR="002F3498" w:rsidRPr="00154837" w:rsidRDefault="00D76833" w:rsidP="00565C91">
      <w:pPr>
        <w:pStyle w:val="Titre1"/>
      </w:pPr>
      <w:r>
        <w:lastRenderedPageBreak/>
        <w:t>Dispositif</w:t>
      </w:r>
      <w:r w:rsidR="002F3498" w:rsidRPr="00154837">
        <w:t xml:space="preserve"> de pilot</w:t>
      </w:r>
      <w:r w:rsidR="00BB6A12">
        <w:t>age et de coordination du PAEMS</w:t>
      </w:r>
    </w:p>
    <w:p w14:paraId="7DF84320" w14:textId="51670AEA" w:rsidR="00D55058" w:rsidRDefault="00121598" w:rsidP="00583AB8">
      <w:pPr>
        <w:pStyle w:val="Titre2"/>
        <w:ind w:left="0" w:firstLine="0"/>
        <w:jc w:val="center"/>
      </w:pPr>
      <w:r w:rsidRPr="00121598">
        <w:rPr>
          <w:b/>
          <w:bCs/>
        </w:rPr>
        <w:t xml:space="preserve">Niveau </w:t>
      </w:r>
      <w:r>
        <w:rPr>
          <w:b/>
          <w:bCs/>
        </w:rPr>
        <w:t>r</w:t>
      </w:r>
      <w:r w:rsidRPr="00121598">
        <w:rPr>
          <w:b/>
          <w:bCs/>
        </w:rPr>
        <w:t>égion</w:t>
      </w:r>
      <w:r w:rsidRPr="00583AB8">
        <w:rPr>
          <w:b/>
          <w:bCs/>
        </w:rPr>
        <w:t xml:space="preserve">al : </w:t>
      </w:r>
      <w:r w:rsidR="00561F38" w:rsidRPr="00583AB8">
        <w:rPr>
          <w:b/>
          <w:bCs/>
        </w:rPr>
        <w:t>Comité régional de coordination</w:t>
      </w:r>
      <w:r w:rsidR="002F3498" w:rsidRPr="00583AB8">
        <w:rPr>
          <w:b/>
          <w:bCs/>
        </w:rPr>
        <w:t xml:space="preserve"> et de suivi du PAEMS</w:t>
      </w:r>
    </w:p>
    <w:p w14:paraId="38341BEF" w14:textId="77777777" w:rsidR="002F3498" w:rsidRPr="00A4697F" w:rsidRDefault="002F3498" w:rsidP="00561F38">
      <w:pPr>
        <w:pStyle w:val="Titre3"/>
      </w:pPr>
      <w:r w:rsidRPr="00561F38">
        <w:t>Missions</w:t>
      </w:r>
    </w:p>
    <w:p w14:paraId="404E8876" w14:textId="77777777" w:rsidR="00583AB8" w:rsidRDefault="00583AB8" w:rsidP="00583AB8">
      <w:pPr>
        <w:pStyle w:val="Paragraphedeliste"/>
        <w:numPr>
          <w:ilvl w:val="0"/>
          <w:numId w:val="23"/>
        </w:numPr>
        <w:spacing w:after="0" w:line="240" w:lineRule="auto"/>
        <w:jc w:val="both"/>
      </w:pPr>
      <w:r>
        <w:t>Définir la méthodologie d’intervention</w:t>
      </w:r>
    </w:p>
    <w:p w14:paraId="1FD5EE50" w14:textId="77777777" w:rsidR="00583AB8" w:rsidRDefault="00583AB8" w:rsidP="00583AB8">
      <w:pPr>
        <w:pStyle w:val="Paragraphedeliste"/>
        <w:numPr>
          <w:ilvl w:val="0"/>
          <w:numId w:val="23"/>
        </w:numPr>
        <w:spacing w:after="0" w:line="240" w:lineRule="auto"/>
        <w:jc w:val="both"/>
      </w:pPr>
      <w:r>
        <w:t>Collecter et analyser toutes les informations relatives à l’EHA, remontées par les comités préfectoraux</w:t>
      </w:r>
    </w:p>
    <w:p w14:paraId="6D242590" w14:textId="77777777" w:rsidR="00583AB8" w:rsidRDefault="00583AB8" w:rsidP="00583AB8">
      <w:pPr>
        <w:pStyle w:val="Paragraphedeliste"/>
        <w:numPr>
          <w:ilvl w:val="0"/>
          <w:numId w:val="23"/>
        </w:numPr>
        <w:spacing w:after="0" w:line="240" w:lineRule="auto"/>
        <w:jc w:val="both"/>
      </w:pPr>
      <w:r>
        <w:t>Valider les données et prendre des décisions en fonction des priorités</w:t>
      </w:r>
    </w:p>
    <w:p w14:paraId="1EC1EF7D" w14:textId="77777777" w:rsidR="00583AB8" w:rsidRDefault="00583AB8" w:rsidP="00583AB8">
      <w:pPr>
        <w:pStyle w:val="Paragraphedeliste"/>
        <w:numPr>
          <w:ilvl w:val="0"/>
          <w:numId w:val="23"/>
        </w:numPr>
        <w:spacing w:after="0" w:line="240" w:lineRule="auto"/>
        <w:jc w:val="both"/>
      </w:pPr>
      <w:r>
        <w:t>Elaborer des plans d’action</w:t>
      </w:r>
    </w:p>
    <w:p w14:paraId="110D50BA" w14:textId="77777777" w:rsidR="00583AB8" w:rsidRDefault="00583AB8" w:rsidP="00583AB8">
      <w:pPr>
        <w:pStyle w:val="Paragraphedeliste"/>
        <w:numPr>
          <w:ilvl w:val="0"/>
          <w:numId w:val="23"/>
        </w:numPr>
        <w:spacing w:after="0" w:line="240" w:lineRule="auto"/>
        <w:jc w:val="both"/>
      </w:pPr>
      <w:r>
        <w:t>Suivre et évaluer la mise en œuvre des plans d’actions</w:t>
      </w:r>
    </w:p>
    <w:p w14:paraId="46DE9988" w14:textId="77777777" w:rsidR="00583AB8" w:rsidRDefault="00583AB8" w:rsidP="00583AB8">
      <w:pPr>
        <w:pStyle w:val="Paragraphedeliste"/>
        <w:numPr>
          <w:ilvl w:val="0"/>
          <w:numId w:val="23"/>
        </w:numPr>
        <w:spacing w:after="0" w:line="240" w:lineRule="auto"/>
        <w:jc w:val="both"/>
      </w:pPr>
      <w:r>
        <w:t>Assurer un plaidoyer en faveur de l’EHA à l’école au niveau régional (communication, coordination des acteurs, recherche de financements)</w:t>
      </w:r>
    </w:p>
    <w:p w14:paraId="64B4C574" w14:textId="77777777" w:rsidR="00583AB8" w:rsidRDefault="00583AB8" w:rsidP="00583AB8">
      <w:pPr>
        <w:pStyle w:val="Paragraphedeliste"/>
        <w:numPr>
          <w:ilvl w:val="0"/>
          <w:numId w:val="23"/>
        </w:numPr>
        <w:spacing w:after="0" w:line="240" w:lineRule="auto"/>
        <w:jc w:val="both"/>
      </w:pPr>
      <w:r>
        <w:t xml:space="preserve">Assurer un </w:t>
      </w:r>
      <w:proofErr w:type="spellStart"/>
      <w:r>
        <w:t>reporting</w:t>
      </w:r>
      <w:proofErr w:type="spellEnd"/>
      <w:r>
        <w:t xml:space="preserve"> du programme au niveau national</w:t>
      </w:r>
    </w:p>
    <w:p w14:paraId="0607E52F" w14:textId="77777777" w:rsidR="00583AB8" w:rsidRDefault="00583AB8" w:rsidP="00583AB8">
      <w:pPr>
        <w:pStyle w:val="Paragraphedeliste"/>
        <w:numPr>
          <w:ilvl w:val="0"/>
          <w:numId w:val="23"/>
        </w:numPr>
        <w:spacing w:after="0" w:line="240" w:lineRule="auto"/>
        <w:jc w:val="both"/>
      </w:pPr>
      <w:r>
        <w:t>Déterminer le nombre de communes d’intervention par Préfecture</w:t>
      </w:r>
    </w:p>
    <w:p w14:paraId="6FB5603A" w14:textId="77777777" w:rsidR="00561F38" w:rsidRDefault="00561F38" w:rsidP="00561F38">
      <w:pPr>
        <w:spacing w:after="0" w:line="240" w:lineRule="auto"/>
        <w:jc w:val="both"/>
        <w:rPr>
          <w:highlight w:val="yellow"/>
        </w:rPr>
      </w:pPr>
    </w:p>
    <w:p w14:paraId="1C397AA6" w14:textId="77777777" w:rsidR="00561F38" w:rsidRPr="00561F38" w:rsidRDefault="00561F38" w:rsidP="00561F38">
      <w:pPr>
        <w:pStyle w:val="Titre3"/>
      </w:pPr>
      <w:r w:rsidRPr="00561F38">
        <w:t>Organisation</w:t>
      </w:r>
    </w:p>
    <w:p w14:paraId="6422E33B" w14:textId="77777777" w:rsidR="002F3498" w:rsidRDefault="002F3498" w:rsidP="00561F38">
      <w:pPr>
        <w:pStyle w:val="Paragraphedeliste"/>
        <w:numPr>
          <w:ilvl w:val="0"/>
          <w:numId w:val="16"/>
        </w:numPr>
        <w:spacing w:after="0" w:line="240" w:lineRule="auto"/>
        <w:jc w:val="both"/>
      </w:pPr>
      <w:r>
        <w:t>Fréquence des rencontres :</w:t>
      </w:r>
      <w:r>
        <w:tab/>
      </w:r>
      <w:r w:rsidR="00561F38">
        <w:tab/>
        <w:t>Trimestrielle</w:t>
      </w:r>
    </w:p>
    <w:p w14:paraId="29743FBA" w14:textId="77777777" w:rsidR="00DE237E" w:rsidRDefault="00DE237E" w:rsidP="00DE237E">
      <w:pPr>
        <w:pStyle w:val="Paragraphedeliste"/>
        <w:numPr>
          <w:ilvl w:val="0"/>
          <w:numId w:val="16"/>
        </w:numPr>
        <w:spacing w:after="0" w:line="240" w:lineRule="auto"/>
        <w:jc w:val="both"/>
      </w:pPr>
      <w:r>
        <w:t>Présidence :</w:t>
      </w:r>
      <w:r>
        <w:tab/>
      </w:r>
      <w:r>
        <w:tab/>
        <w:t> </w:t>
      </w:r>
      <w:r>
        <w:tab/>
      </w:r>
      <w:r>
        <w:tab/>
        <w:t>IRE</w:t>
      </w:r>
    </w:p>
    <w:p w14:paraId="6BBD8E9F" w14:textId="77777777" w:rsidR="002F3498" w:rsidRDefault="002F3498" w:rsidP="00561F38">
      <w:pPr>
        <w:pStyle w:val="Paragraphedeliste"/>
        <w:numPr>
          <w:ilvl w:val="0"/>
          <w:numId w:val="16"/>
        </w:numPr>
        <w:spacing w:after="0" w:line="240" w:lineRule="auto"/>
        <w:jc w:val="both"/>
      </w:pPr>
      <w:r>
        <w:t>Lieu des rencontres :</w:t>
      </w:r>
      <w:r>
        <w:tab/>
      </w:r>
      <w:r w:rsidR="00055A09">
        <w:tab/>
      </w:r>
      <w:r w:rsidR="00561F38">
        <w:tab/>
      </w:r>
      <w:r>
        <w:t>IRE</w:t>
      </w:r>
    </w:p>
    <w:p w14:paraId="6215519C" w14:textId="77777777" w:rsidR="002F3498" w:rsidRDefault="00561F38" w:rsidP="00561F38">
      <w:pPr>
        <w:pStyle w:val="Paragraphedeliste"/>
        <w:numPr>
          <w:ilvl w:val="0"/>
          <w:numId w:val="16"/>
        </w:numPr>
        <w:spacing w:after="0" w:line="240" w:lineRule="auto"/>
        <w:jc w:val="both"/>
      </w:pPr>
      <w:r>
        <w:t>Invitation</w:t>
      </w:r>
      <w:r w:rsidR="002F3498">
        <w:t> :</w:t>
      </w:r>
      <w:r w:rsidR="008B3DE8">
        <w:tab/>
      </w:r>
      <w:r w:rsidR="008B3DE8">
        <w:tab/>
      </w:r>
      <w:r w:rsidR="002F3498" w:rsidRPr="002F3498">
        <w:t xml:space="preserve"> </w:t>
      </w:r>
      <w:r w:rsidR="00055A09">
        <w:tab/>
      </w:r>
      <w:r>
        <w:tab/>
      </w:r>
      <w:r w:rsidR="002F3498">
        <w:t>IRE</w:t>
      </w:r>
    </w:p>
    <w:p w14:paraId="66E8C495" w14:textId="65EC10B4" w:rsidR="00A4697F" w:rsidRDefault="00561F38" w:rsidP="00065D34">
      <w:pPr>
        <w:pStyle w:val="Paragraphedeliste"/>
        <w:numPr>
          <w:ilvl w:val="0"/>
          <w:numId w:val="16"/>
        </w:numPr>
        <w:spacing w:after="0" w:line="240" w:lineRule="auto"/>
        <w:jc w:val="both"/>
      </w:pPr>
      <w:r>
        <w:t>Rédaction des</w:t>
      </w:r>
      <w:r w:rsidR="00A4697F">
        <w:t xml:space="preserve"> comptes</w:t>
      </w:r>
      <w:r w:rsidR="00916F6D">
        <w:t>-</w:t>
      </w:r>
      <w:r w:rsidR="00A4697F">
        <w:t>rendus :</w:t>
      </w:r>
      <w:r w:rsidR="00A4697F" w:rsidRPr="00A4697F">
        <w:t xml:space="preserve"> </w:t>
      </w:r>
      <w:r w:rsidR="00A4697F">
        <w:tab/>
      </w:r>
      <w:r w:rsidR="00583AB8">
        <w:t>Coordination régionale des APEAE</w:t>
      </w:r>
    </w:p>
    <w:p w14:paraId="503967D5" w14:textId="77777777" w:rsidR="002F3498" w:rsidRDefault="002F3498" w:rsidP="00A83E56">
      <w:pPr>
        <w:pStyle w:val="Paragraphedeliste"/>
        <w:spacing w:after="0" w:line="240" w:lineRule="auto"/>
        <w:ind w:left="0"/>
        <w:jc w:val="both"/>
      </w:pPr>
    </w:p>
    <w:p w14:paraId="088F0F2E" w14:textId="77777777" w:rsidR="001A44D1" w:rsidRDefault="001A44D1" w:rsidP="00402982">
      <w:r w:rsidRPr="00402982">
        <w:rPr>
          <w:rStyle w:val="Titre3Car"/>
        </w:rPr>
        <w:t>Objectifs, actions et résultats attendus du comité régional</w:t>
      </w:r>
    </w:p>
    <w:p w14:paraId="557970EC" w14:textId="721B5258" w:rsidR="001A44D1" w:rsidRDefault="00402982" w:rsidP="00402982">
      <w:pPr>
        <w:pStyle w:val="Paragraphedeliste"/>
        <w:numPr>
          <w:ilvl w:val="0"/>
          <w:numId w:val="16"/>
        </w:numPr>
      </w:pPr>
      <w:r>
        <w:t>Portage de l’atelier régional</w:t>
      </w:r>
    </w:p>
    <w:p w14:paraId="1D32DEC0" w14:textId="602D457E" w:rsidR="00402982" w:rsidRDefault="00402982" w:rsidP="00402982">
      <w:pPr>
        <w:pStyle w:val="Paragraphedeliste"/>
        <w:numPr>
          <w:ilvl w:val="0"/>
          <w:numId w:val="16"/>
        </w:numPr>
      </w:pPr>
      <w:r>
        <w:t>Elaboration de la stratégie de sensibilisation (mobilisation des acteurs de la Santé et OSC locales)</w:t>
      </w:r>
    </w:p>
    <w:p w14:paraId="169F131A" w14:textId="7DDFE7F0" w:rsidR="00402982" w:rsidRDefault="00402982" w:rsidP="00402982">
      <w:pPr>
        <w:pStyle w:val="Paragraphedeliste"/>
        <w:numPr>
          <w:ilvl w:val="0"/>
          <w:numId w:val="16"/>
        </w:numPr>
      </w:pPr>
      <w:r>
        <w:t>Elaboration de la stratégie d’appui aux communes</w:t>
      </w:r>
    </w:p>
    <w:p w14:paraId="11D1EAB6" w14:textId="43CFE26B" w:rsidR="00402982" w:rsidRDefault="00402982" w:rsidP="00402982">
      <w:pPr>
        <w:pStyle w:val="Paragraphedeliste"/>
        <w:numPr>
          <w:ilvl w:val="1"/>
          <w:numId w:val="16"/>
        </w:numPr>
      </w:pPr>
      <w:r>
        <w:t>Rôles du SERACCO et DMR dans la diffusion du guide méthodologique</w:t>
      </w:r>
    </w:p>
    <w:p w14:paraId="192DEF13" w14:textId="7C0964E3" w:rsidR="00402982" w:rsidRDefault="00402982" w:rsidP="00402982">
      <w:pPr>
        <w:pStyle w:val="Paragraphedeliste"/>
        <w:numPr>
          <w:ilvl w:val="1"/>
          <w:numId w:val="16"/>
        </w:numPr>
      </w:pPr>
      <w:r>
        <w:t>Appui des communes dans l’élaboration des diagnostics (avec identification des informations à collecter)</w:t>
      </w:r>
    </w:p>
    <w:p w14:paraId="2CC4FF8A" w14:textId="5C95D7AF" w:rsidR="00402982" w:rsidRDefault="00402982" w:rsidP="00402982">
      <w:pPr>
        <w:pStyle w:val="Paragraphedeliste"/>
        <w:numPr>
          <w:ilvl w:val="1"/>
          <w:numId w:val="16"/>
        </w:numPr>
      </w:pPr>
      <w:r>
        <w:t>Articulation SNIES &amp; SNAPE avec les Agents de Développement Local des communes et Ingénieurs conseil</w:t>
      </w:r>
    </w:p>
    <w:p w14:paraId="58CAF3B9" w14:textId="77777777" w:rsidR="00DE39D6" w:rsidRDefault="00DE39D6" w:rsidP="00DE39D6">
      <w:pPr>
        <w:pStyle w:val="Paragraphedeliste"/>
        <w:numPr>
          <w:ilvl w:val="0"/>
          <w:numId w:val="16"/>
        </w:numPr>
      </w:pPr>
      <w:r>
        <w:t>Mise à jour de l’étude régionale EHA en milieu scolaire</w:t>
      </w:r>
    </w:p>
    <w:p w14:paraId="7B804783" w14:textId="3D54E760" w:rsidR="00402982" w:rsidRDefault="00402982" w:rsidP="00402982">
      <w:pPr>
        <w:pStyle w:val="Paragraphedeliste"/>
        <w:numPr>
          <w:ilvl w:val="0"/>
          <w:numId w:val="16"/>
        </w:numPr>
      </w:pPr>
      <w:r>
        <w:t>Répartition du nombre de communes d’intervention par Préfecture</w:t>
      </w:r>
      <w:r w:rsidR="00DE39D6">
        <w:t xml:space="preserve"> (avec étude régionale EHA)</w:t>
      </w:r>
    </w:p>
    <w:p w14:paraId="01D40DBE" w14:textId="442987FE" w:rsidR="00402982" w:rsidRDefault="00402982" w:rsidP="00402982">
      <w:pPr>
        <w:pStyle w:val="Paragraphedeliste"/>
        <w:numPr>
          <w:ilvl w:val="0"/>
          <w:numId w:val="16"/>
        </w:numPr>
      </w:pPr>
      <w:r>
        <w:t>Elaboration d’un plan d’action global</w:t>
      </w:r>
      <w:r w:rsidR="00DE39D6">
        <w:t xml:space="preserve"> du PAEMS</w:t>
      </w:r>
      <w:r>
        <w:t xml:space="preserve"> jusqu’à fin 2021</w:t>
      </w:r>
    </w:p>
    <w:p w14:paraId="54101D1A" w14:textId="3AF95F9E" w:rsidR="00402982" w:rsidRDefault="00402982" w:rsidP="00402982">
      <w:pPr>
        <w:pStyle w:val="Paragraphedeliste"/>
        <w:numPr>
          <w:ilvl w:val="0"/>
          <w:numId w:val="16"/>
        </w:numPr>
      </w:pPr>
      <w:r>
        <w:t>Elaboration d’un plan d’action détaillé annuel</w:t>
      </w:r>
    </w:p>
    <w:p w14:paraId="0BD60333" w14:textId="0F705EBD" w:rsidR="00402982" w:rsidRDefault="00402982" w:rsidP="00402982">
      <w:pPr>
        <w:pStyle w:val="Paragraphedeliste"/>
        <w:numPr>
          <w:ilvl w:val="0"/>
          <w:numId w:val="16"/>
        </w:numPr>
      </w:pPr>
      <w:r>
        <w:t>Suivi des plans d’action</w:t>
      </w:r>
    </w:p>
    <w:p w14:paraId="4545C6E0" w14:textId="4CBF733E" w:rsidR="00402982" w:rsidRDefault="00402982" w:rsidP="00402982">
      <w:pPr>
        <w:pStyle w:val="Paragraphedeliste"/>
        <w:numPr>
          <w:ilvl w:val="0"/>
          <w:numId w:val="16"/>
        </w:numPr>
      </w:pPr>
      <w:r>
        <w:t>Adaptation des outils de suivi/évaluation de l’IRE pour intégrer l’EHA</w:t>
      </w:r>
    </w:p>
    <w:p w14:paraId="67B4EA16" w14:textId="045B29D1" w:rsidR="009B19F4" w:rsidRDefault="009B19F4" w:rsidP="00402982">
      <w:pPr>
        <w:pStyle w:val="Paragraphedeliste"/>
        <w:numPr>
          <w:ilvl w:val="0"/>
          <w:numId w:val="16"/>
        </w:numPr>
      </w:pPr>
      <w:r>
        <w:t>Proposition de synergies avec d’autres programmes du territoire</w:t>
      </w:r>
    </w:p>
    <w:p w14:paraId="385FF172" w14:textId="0CD012CF" w:rsidR="009B19F4" w:rsidRDefault="009B19F4" w:rsidP="00402982">
      <w:pPr>
        <w:pStyle w:val="Paragraphedeliste"/>
        <w:numPr>
          <w:ilvl w:val="0"/>
          <w:numId w:val="16"/>
        </w:numPr>
      </w:pPr>
      <w:r>
        <w:t>Proposition de synergies avec les acteurs nationaux (SNIES, PSE/FOCEB)</w:t>
      </w:r>
    </w:p>
    <w:p w14:paraId="256E4AB2" w14:textId="757B3C00" w:rsidR="009B19F4" w:rsidRDefault="00604180" w:rsidP="00402982">
      <w:pPr>
        <w:pStyle w:val="Paragraphedeliste"/>
        <w:numPr>
          <w:ilvl w:val="0"/>
          <w:numId w:val="16"/>
        </w:numPr>
      </w:pPr>
      <w:r>
        <w:t xml:space="preserve">Plaidoyer en faveur de l’EHA en milieu scolaire (organisation des activités dans le cadre des journées mondiales [lavage des mains à l’eau et au savon, eau, toilettes], </w:t>
      </w:r>
      <w:proofErr w:type="spellStart"/>
      <w:r>
        <w:t>reporting</w:t>
      </w:r>
      <w:proofErr w:type="spellEnd"/>
      <w:r>
        <w:t xml:space="preserve"> au niveau du MENA sur les besoins [mise à jour de l’étude EHA], participation de l’IRE au groupe thématique régional EHA…)</w:t>
      </w:r>
    </w:p>
    <w:p w14:paraId="13B9B667" w14:textId="26FDCB8B" w:rsidR="006B3B14" w:rsidRDefault="006B3B14" w:rsidP="00402982">
      <w:pPr>
        <w:pStyle w:val="Paragraphedeliste"/>
        <w:numPr>
          <w:ilvl w:val="0"/>
          <w:numId w:val="16"/>
        </w:numPr>
      </w:pPr>
      <w:r>
        <w:t>Echanges sur la nécessité d’une Unité de Gestion de Projet (=comité restreint) pour faciliter le suivi et les échanges</w:t>
      </w:r>
    </w:p>
    <w:p w14:paraId="5459E8B8" w14:textId="5DE2DE58" w:rsidR="00604180" w:rsidRDefault="00604180" w:rsidP="00402982">
      <w:pPr>
        <w:pStyle w:val="Paragraphedeliste"/>
        <w:numPr>
          <w:ilvl w:val="0"/>
          <w:numId w:val="16"/>
        </w:numPr>
      </w:pPr>
      <w:r>
        <w:t>…</w:t>
      </w:r>
    </w:p>
    <w:p w14:paraId="3BCD39D3" w14:textId="77777777" w:rsidR="00863DBE" w:rsidRDefault="00863DBE" w:rsidP="00863DBE">
      <w:r>
        <w:rPr>
          <w:rStyle w:val="Titre3Car"/>
        </w:rPr>
        <w:t>Précisions sur l’atelier régional</w:t>
      </w:r>
    </w:p>
    <w:p w14:paraId="4B303549" w14:textId="77777777" w:rsidR="00863DBE" w:rsidRPr="00AC36D5" w:rsidRDefault="00863DBE" w:rsidP="00863DBE">
      <w:pPr>
        <w:pStyle w:val="Paragraphedeliste"/>
        <w:numPr>
          <w:ilvl w:val="0"/>
          <w:numId w:val="16"/>
        </w:numPr>
        <w:rPr>
          <w:rFonts w:asciiTheme="majorHAnsi" w:eastAsiaTheme="majorEastAsia" w:hAnsiTheme="majorHAnsi" w:cstheme="majorBidi"/>
          <w:color w:val="1F4D78" w:themeColor="accent1" w:themeShade="7F"/>
          <w:sz w:val="24"/>
          <w:szCs w:val="24"/>
        </w:rPr>
      </w:pPr>
      <w:r>
        <w:t>Portage principal : IRE (avec l’appui des autres membres du Comité de pilotage régional)</w:t>
      </w:r>
    </w:p>
    <w:p w14:paraId="1378FF00" w14:textId="77777777" w:rsidR="00863DBE" w:rsidRDefault="00863DBE" w:rsidP="00863DBE">
      <w:pPr>
        <w:pStyle w:val="Paragraphedeliste"/>
        <w:numPr>
          <w:ilvl w:val="0"/>
          <w:numId w:val="16"/>
        </w:numPr>
      </w:pPr>
      <w:r>
        <w:t>Objectifs</w:t>
      </w:r>
    </w:p>
    <w:p w14:paraId="23DB4F6F" w14:textId="77777777" w:rsidR="00863DBE" w:rsidRDefault="00863DBE" w:rsidP="00863DBE">
      <w:pPr>
        <w:pStyle w:val="Paragraphedeliste"/>
        <w:numPr>
          <w:ilvl w:val="1"/>
          <w:numId w:val="16"/>
        </w:numPr>
      </w:pPr>
      <w:r>
        <w:t>Présentation de l’étude régionale EHA en milieu scolaire (version actualisée en novembre 2019)</w:t>
      </w:r>
    </w:p>
    <w:p w14:paraId="2F832426" w14:textId="77777777" w:rsidR="00863DBE" w:rsidRDefault="00863DBE" w:rsidP="00863DBE">
      <w:pPr>
        <w:pStyle w:val="Paragraphedeliste"/>
        <w:numPr>
          <w:ilvl w:val="1"/>
          <w:numId w:val="16"/>
        </w:numPr>
      </w:pPr>
      <w:r>
        <w:t>Partage des programmes des autres partenaires sur le territoire</w:t>
      </w:r>
    </w:p>
    <w:p w14:paraId="550EA2F1" w14:textId="77777777" w:rsidR="00863DBE" w:rsidRDefault="00863DBE" w:rsidP="00863DBE">
      <w:pPr>
        <w:pStyle w:val="Paragraphedeliste"/>
        <w:numPr>
          <w:ilvl w:val="1"/>
          <w:numId w:val="16"/>
        </w:numPr>
      </w:pPr>
      <w:r>
        <w:lastRenderedPageBreak/>
        <w:t>Présentation des objectifs du PAEMS (et évolutions de la Phase III)</w:t>
      </w:r>
    </w:p>
    <w:p w14:paraId="2D8DC8ED" w14:textId="77777777" w:rsidR="00863DBE" w:rsidRDefault="00863DBE" w:rsidP="00863DBE">
      <w:pPr>
        <w:pStyle w:val="Paragraphedeliste"/>
        <w:numPr>
          <w:ilvl w:val="1"/>
          <w:numId w:val="16"/>
        </w:numPr>
      </w:pPr>
      <w:r>
        <w:t>Partage du plan d’actions global du PAEMS</w:t>
      </w:r>
    </w:p>
    <w:p w14:paraId="3361E99D" w14:textId="77777777" w:rsidR="00863DBE" w:rsidRDefault="00863DBE" w:rsidP="00863DBE">
      <w:pPr>
        <w:pStyle w:val="Paragraphedeliste"/>
        <w:numPr>
          <w:ilvl w:val="1"/>
          <w:numId w:val="16"/>
        </w:numPr>
      </w:pPr>
      <w:r>
        <w:t>Echanges sur la méthodologie d’intervention (sensibilisations et appui aux communes)</w:t>
      </w:r>
    </w:p>
    <w:p w14:paraId="4E4C0ABE" w14:textId="77777777" w:rsidR="00863DBE" w:rsidRDefault="00863DBE" w:rsidP="00863DBE">
      <w:pPr>
        <w:pStyle w:val="Paragraphedeliste"/>
        <w:numPr>
          <w:ilvl w:val="1"/>
          <w:numId w:val="16"/>
        </w:numPr>
      </w:pPr>
      <w:r>
        <w:t>Présentation du guide méthodologique</w:t>
      </w:r>
    </w:p>
    <w:p w14:paraId="56450BA4" w14:textId="77777777" w:rsidR="00863DBE" w:rsidRDefault="00863DBE" w:rsidP="00863DBE">
      <w:pPr>
        <w:pStyle w:val="Paragraphedeliste"/>
        <w:numPr>
          <w:ilvl w:val="1"/>
          <w:numId w:val="16"/>
        </w:numPr>
      </w:pPr>
      <w:r>
        <w:t>Plaidoyer sur l’EHA en milieu scolaire</w:t>
      </w:r>
    </w:p>
    <w:p w14:paraId="09BC6339" w14:textId="6EA80022" w:rsidR="00402982" w:rsidRDefault="00863DBE" w:rsidP="00863DBE">
      <w:pPr>
        <w:pStyle w:val="Paragraphedeliste"/>
        <w:numPr>
          <w:ilvl w:val="0"/>
          <w:numId w:val="16"/>
        </w:numPr>
      </w:pPr>
      <w:r>
        <w:t>Invités </w:t>
      </w:r>
    </w:p>
    <w:p w14:paraId="3E1A0AB1" w14:textId="5638BA29" w:rsidR="00863DBE" w:rsidRDefault="00863DBE" w:rsidP="00863DBE">
      <w:pPr>
        <w:pStyle w:val="Paragraphedeliste"/>
        <w:numPr>
          <w:ilvl w:val="1"/>
          <w:numId w:val="16"/>
        </w:numPr>
      </w:pPr>
      <w:r>
        <w:t>Les membres du Comité de pilotage régional ;</w:t>
      </w:r>
    </w:p>
    <w:p w14:paraId="594AAD21" w14:textId="653C6543" w:rsidR="00863DBE" w:rsidRDefault="00863DBE" w:rsidP="00863DBE">
      <w:pPr>
        <w:pStyle w:val="Paragraphedeliste"/>
        <w:numPr>
          <w:ilvl w:val="1"/>
          <w:numId w:val="16"/>
        </w:numPr>
      </w:pPr>
      <w:r>
        <w:t>Le Gouvernorat</w:t>
      </w:r>
    </w:p>
    <w:p w14:paraId="59059ACC" w14:textId="56E8D71A" w:rsidR="00863DBE" w:rsidRDefault="00863DBE" w:rsidP="00863DBE">
      <w:pPr>
        <w:pStyle w:val="Paragraphedeliste"/>
        <w:numPr>
          <w:ilvl w:val="1"/>
          <w:numId w:val="16"/>
        </w:numPr>
      </w:pPr>
      <w:r>
        <w:t>Les Préfectures d’intervention</w:t>
      </w:r>
    </w:p>
    <w:p w14:paraId="3D90DE2E" w14:textId="6A1C2D57" w:rsidR="00DC7C1A" w:rsidRDefault="00DC7C1A" w:rsidP="00863DBE">
      <w:pPr>
        <w:pStyle w:val="Paragraphedeliste"/>
        <w:numPr>
          <w:ilvl w:val="1"/>
          <w:numId w:val="16"/>
        </w:numPr>
      </w:pPr>
      <w:r>
        <w:t>Les DPE d’intervention</w:t>
      </w:r>
    </w:p>
    <w:p w14:paraId="6EFFF3F5" w14:textId="0592645D" w:rsidR="00863DBE" w:rsidRDefault="00863DBE" w:rsidP="00863DBE">
      <w:pPr>
        <w:pStyle w:val="Paragraphedeliste"/>
        <w:numPr>
          <w:ilvl w:val="1"/>
          <w:numId w:val="16"/>
        </w:numPr>
      </w:pPr>
      <w:r>
        <w:t>Les Partenaires du territoire impliqués dans l’EHA</w:t>
      </w:r>
    </w:p>
    <w:p w14:paraId="5C2107AB" w14:textId="2086C0B5" w:rsidR="00FE2B22" w:rsidRDefault="00FE2B22" w:rsidP="00863DBE">
      <w:pPr>
        <w:pStyle w:val="Paragraphedeliste"/>
        <w:numPr>
          <w:ilvl w:val="1"/>
          <w:numId w:val="16"/>
        </w:numPr>
      </w:pPr>
      <w:r>
        <w:t>L’Association Nationale des Communes de Guinée (représentation régionale)</w:t>
      </w:r>
    </w:p>
    <w:p w14:paraId="1D86C032" w14:textId="1841C7A4" w:rsidR="00402982" w:rsidRDefault="00402982" w:rsidP="00402982"/>
    <w:p w14:paraId="60213D3F" w14:textId="70AA2376" w:rsidR="00402982" w:rsidRDefault="00402982" w:rsidP="00402982"/>
    <w:p w14:paraId="14D4AEA9" w14:textId="51D5E055" w:rsidR="00402982" w:rsidRDefault="00402982" w:rsidP="00402982"/>
    <w:p w14:paraId="34036BE7" w14:textId="31A15207" w:rsidR="00402982" w:rsidRPr="001A44D1" w:rsidRDefault="00402982" w:rsidP="00402982">
      <w:pPr>
        <w:sectPr w:rsidR="00402982" w:rsidRPr="001A44D1" w:rsidSect="00484F79">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cols w:space="708"/>
          <w:titlePg/>
          <w:docGrid w:linePitch="360"/>
        </w:sectPr>
      </w:pPr>
    </w:p>
    <w:p w14:paraId="56CAA4FB" w14:textId="77777777" w:rsidR="00A4697F" w:rsidRDefault="00A4697F" w:rsidP="00561F38">
      <w:pPr>
        <w:pStyle w:val="Titre3"/>
      </w:pPr>
      <w:r w:rsidRPr="00A4697F">
        <w:lastRenderedPageBreak/>
        <w:t>Composition</w:t>
      </w:r>
    </w:p>
    <w:p w14:paraId="16F96E52" w14:textId="77777777" w:rsidR="00B16525" w:rsidRPr="00065D34" w:rsidRDefault="00B16525" w:rsidP="002F3498">
      <w:pPr>
        <w:pStyle w:val="Paragraphedeliste"/>
        <w:spacing w:after="0" w:line="240" w:lineRule="auto"/>
        <w:ind w:left="0"/>
      </w:pPr>
    </w:p>
    <w:tbl>
      <w:tblPr>
        <w:tblStyle w:val="Grilledutableau"/>
        <w:tblW w:w="15163" w:type="dxa"/>
        <w:jc w:val="center"/>
        <w:tblLayout w:type="fixed"/>
        <w:tblLook w:val="04A0" w:firstRow="1" w:lastRow="0" w:firstColumn="1" w:lastColumn="0" w:noHBand="0" w:noVBand="1"/>
      </w:tblPr>
      <w:tblGrid>
        <w:gridCol w:w="2127"/>
        <w:gridCol w:w="1842"/>
        <w:gridCol w:w="11194"/>
      </w:tblGrid>
      <w:tr w:rsidR="002733A9" w14:paraId="4D092433" w14:textId="77777777" w:rsidTr="00AF4227">
        <w:trPr>
          <w:trHeight w:val="247"/>
          <w:jc w:val="center"/>
        </w:trPr>
        <w:tc>
          <w:tcPr>
            <w:tcW w:w="2127" w:type="dxa"/>
            <w:vAlign w:val="center"/>
          </w:tcPr>
          <w:p w14:paraId="6DAC3F19" w14:textId="77777777" w:rsidR="002733A9" w:rsidRPr="00F30DFD" w:rsidRDefault="002733A9" w:rsidP="002733A9">
            <w:pPr>
              <w:jc w:val="center"/>
              <w:rPr>
                <w:b/>
                <w:i/>
                <w:sz w:val="20"/>
              </w:rPr>
            </w:pPr>
            <w:r w:rsidRPr="00F30DFD">
              <w:rPr>
                <w:b/>
                <w:i/>
                <w:sz w:val="20"/>
              </w:rPr>
              <w:t>Structures</w:t>
            </w:r>
          </w:p>
        </w:tc>
        <w:tc>
          <w:tcPr>
            <w:tcW w:w="1842" w:type="dxa"/>
            <w:vAlign w:val="center"/>
          </w:tcPr>
          <w:p w14:paraId="03FD9121" w14:textId="77777777" w:rsidR="002733A9" w:rsidRPr="00F30DFD" w:rsidRDefault="002733A9" w:rsidP="002733A9">
            <w:pPr>
              <w:jc w:val="center"/>
              <w:rPr>
                <w:b/>
                <w:i/>
                <w:sz w:val="20"/>
              </w:rPr>
            </w:pPr>
            <w:r w:rsidRPr="00F30DFD">
              <w:rPr>
                <w:b/>
                <w:i/>
                <w:sz w:val="20"/>
              </w:rPr>
              <w:t>Rôle dans le comité</w:t>
            </w:r>
          </w:p>
        </w:tc>
        <w:tc>
          <w:tcPr>
            <w:tcW w:w="11194" w:type="dxa"/>
            <w:vAlign w:val="center"/>
          </w:tcPr>
          <w:p w14:paraId="1548E3F9" w14:textId="63AD226D" w:rsidR="002733A9" w:rsidRPr="00F30DFD" w:rsidRDefault="002733A9" w:rsidP="00AF4227">
            <w:pPr>
              <w:jc w:val="center"/>
              <w:rPr>
                <w:b/>
                <w:i/>
                <w:sz w:val="20"/>
              </w:rPr>
            </w:pPr>
            <w:r w:rsidRPr="002733A9">
              <w:rPr>
                <w:b/>
                <w:i/>
                <w:sz w:val="20"/>
              </w:rPr>
              <w:t>Apport au programme EHA</w:t>
            </w:r>
          </w:p>
        </w:tc>
      </w:tr>
      <w:tr w:rsidR="002733A9" w14:paraId="424465DE" w14:textId="77777777" w:rsidTr="0020156F">
        <w:trPr>
          <w:jc w:val="center"/>
        </w:trPr>
        <w:tc>
          <w:tcPr>
            <w:tcW w:w="2127" w:type="dxa"/>
            <w:vAlign w:val="center"/>
          </w:tcPr>
          <w:p w14:paraId="72BEA3BF" w14:textId="135CF41A" w:rsidR="002733A9" w:rsidRPr="00F30DFD" w:rsidRDefault="002733A9" w:rsidP="00916F6D">
            <w:pPr>
              <w:jc w:val="center"/>
              <w:rPr>
                <w:sz w:val="20"/>
              </w:rPr>
            </w:pPr>
            <w:r w:rsidRPr="00F30DFD">
              <w:rPr>
                <w:sz w:val="20"/>
              </w:rPr>
              <w:t>IRE</w:t>
            </w:r>
          </w:p>
        </w:tc>
        <w:tc>
          <w:tcPr>
            <w:tcW w:w="1842" w:type="dxa"/>
            <w:vAlign w:val="center"/>
          </w:tcPr>
          <w:p w14:paraId="169CD3D2" w14:textId="77777777" w:rsidR="002733A9" w:rsidRPr="00F30DFD" w:rsidRDefault="002733A9" w:rsidP="00916F6D">
            <w:pPr>
              <w:jc w:val="center"/>
              <w:rPr>
                <w:sz w:val="20"/>
              </w:rPr>
            </w:pPr>
            <w:r w:rsidRPr="00F30DFD">
              <w:rPr>
                <w:sz w:val="20"/>
              </w:rPr>
              <w:t>Présidence</w:t>
            </w:r>
          </w:p>
        </w:tc>
        <w:tc>
          <w:tcPr>
            <w:tcW w:w="11194" w:type="dxa"/>
            <w:vAlign w:val="center"/>
          </w:tcPr>
          <w:p w14:paraId="3B5F321F" w14:textId="40BC47CF" w:rsidR="002733A9" w:rsidRDefault="002733A9" w:rsidP="00F773C4">
            <w:pPr>
              <w:jc w:val="center"/>
              <w:rPr>
                <w:rFonts w:eastAsia="Times New Roman" w:cs="Times New Roman"/>
                <w:sz w:val="20"/>
                <w:lang w:eastAsia="fr-FR"/>
              </w:rPr>
            </w:pPr>
            <w:r w:rsidRPr="00F30DFD">
              <w:rPr>
                <w:sz w:val="20"/>
              </w:rPr>
              <w:t>Pilotage</w:t>
            </w:r>
            <w:r w:rsidR="0020156F">
              <w:rPr>
                <w:sz w:val="20"/>
              </w:rPr>
              <w:t xml:space="preserve"> du programme</w:t>
            </w:r>
          </w:p>
          <w:p w14:paraId="4D359EE3" w14:textId="7D69479C" w:rsidR="002733A9" w:rsidRDefault="00583AB8" w:rsidP="00F773C4">
            <w:pPr>
              <w:jc w:val="center"/>
              <w:rPr>
                <w:rFonts w:eastAsia="Times New Roman" w:cs="Times New Roman"/>
                <w:sz w:val="20"/>
                <w:lang w:eastAsia="fr-FR"/>
              </w:rPr>
            </w:pPr>
            <w:r>
              <w:rPr>
                <w:rFonts w:eastAsia="Times New Roman" w:cs="Times New Roman"/>
                <w:sz w:val="20"/>
                <w:lang w:eastAsia="fr-FR"/>
              </w:rPr>
              <w:t>Identification et centralisation des difficultés relatives à l’EHA dans les écoles</w:t>
            </w:r>
          </w:p>
          <w:p w14:paraId="09768E28" w14:textId="77777777" w:rsidR="00CC471E" w:rsidRDefault="002733A9" w:rsidP="00CC471E">
            <w:pPr>
              <w:jc w:val="center"/>
              <w:rPr>
                <w:rFonts w:cs="Times New Roman"/>
                <w:sz w:val="20"/>
              </w:rPr>
            </w:pPr>
            <w:r>
              <w:rPr>
                <w:rFonts w:eastAsia="Times New Roman" w:cs="Times New Roman"/>
                <w:sz w:val="20"/>
                <w:lang w:eastAsia="fr-FR"/>
              </w:rPr>
              <w:t xml:space="preserve">Compilation et analyse des </w:t>
            </w:r>
            <w:r w:rsidRPr="00F30DFD">
              <w:rPr>
                <w:rFonts w:cs="Times New Roman"/>
                <w:sz w:val="20"/>
              </w:rPr>
              <w:t xml:space="preserve">informations relatives à l’EHA dans les écoles remontées par les </w:t>
            </w:r>
            <w:r>
              <w:rPr>
                <w:rFonts w:cs="Times New Roman"/>
                <w:sz w:val="20"/>
              </w:rPr>
              <w:t>DPE</w:t>
            </w:r>
          </w:p>
          <w:p w14:paraId="79DDFB9B" w14:textId="77777777" w:rsidR="00583AB8" w:rsidRDefault="00583AB8" w:rsidP="00CC471E">
            <w:pPr>
              <w:jc w:val="center"/>
              <w:rPr>
                <w:rFonts w:cs="Times New Roman"/>
                <w:sz w:val="20"/>
              </w:rPr>
            </w:pPr>
            <w:r>
              <w:rPr>
                <w:rFonts w:cs="Times New Roman"/>
                <w:sz w:val="20"/>
              </w:rPr>
              <w:t>Transmission des rapports et autres informations au niveau national</w:t>
            </w:r>
          </w:p>
          <w:p w14:paraId="1976D577" w14:textId="2CF04B96" w:rsidR="00583AB8" w:rsidRPr="00F773C4" w:rsidRDefault="00583AB8" w:rsidP="00CC471E">
            <w:pPr>
              <w:jc w:val="center"/>
              <w:rPr>
                <w:rFonts w:cs="Times New Roman"/>
                <w:sz w:val="20"/>
              </w:rPr>
            </w:pPr>
            <w:r>
              <w:rPr>
                <w:rFonts w:cs="Times New Roman"/>
                <w:sz w:val="20"/>
              </w:rPr>
              <w:t>Adaptation des outils de suivi/évaluation de l’IRE</w:t>
            </w:r>
          </w:p>
        </w:tc>
      </w:tr>
      <w:tr w:rsidR="00583AB8" w14:paraId="62CAC069" w14:textId="77777777" w:rsidTr="0020156F">
        <w:trPr>
          <w:jc w:val="center"/>
        </w:trPr>
        <w:tc>
          <w:tcPr>
            <w:tcW w:w="2127" w:type="dxa"/>
            <w:vAlign w:val="center"/>
          </w:tcPr>
          <w:p w14:paraId="3CDD8A52" w14:textId="51F695A6" w:rsidR="00583AB8" w:rsidRPr="00F30DFD" w:rsidRDefault="00583AB8" w:rsidP="00583AB8">
            <w:pPr>
              <w:jc w:val="center"/>
              <w:rPr>
                <w:sz w:val="20"/>
              </w:rPr>
            </w:pPr>
            <w:r w:rsidRPr="00F30DFD">
              <w:rPr>
                <w:sz w:val="20"/>
              </w:rPr>
              <w:t xml:space="preserve">Coordination régionale </w:t>
            </w:r>
            <w:r>
              <w:rPr>
                <w:sz w:val="20"/>
              </w:rPr>
              <w:t xml:space="preserve">des </w:t>
            </w:r>
            <w:r w:rsidRPr="00F30DFD">
              <w:rPr>
                <w:sz w:val="20"/>
              </w:rPr>
              <w:t>APEAE</w:t>
            </w:r>
          </w:p>
        </w:tc>
        <w:tc>
          <w:tcPr>
            <w:tcW w:w="1842" w:type="dxa"/>
            <w:vAlign w:val="center"/>
          </w:tcPr>
          <w:p w14:paraId="1A102EED" w14:textId="73D12B5D" w:rsidR="00583AB8" w:rsidRPr="00F30DFD" w:rsidRDefault="00613CBF" w:rsidP="00583AB8">
            <w:pPr>
              <w:jc w:val="center"/>
              <w:rPr>
                <w:sz w:val="20"/>
              </w:rPr>
            </w:pPr>
            <w:r>
              <w:rPr>
                <w:sz w:val="20"/>
              </w:rPr>
              <w:t>Rapporteur</w:t>
            </w:r>
          </w:p>
        </w:tc>
        <w:tc>
          <w:tcPr>
            <w:tcW w:w="11194" w:type="dxa"/>
            <w:vAlign w:val="center"/>
          </w:tcPr>
          <w:p w14:paraId="2615688D" w14:textId="2EC84221" w:rsidR="00583AB8" w:rsidRDefault="00583AB8" w:rsidP="00583AB8">
            <w:pPr>
              <w:jc w:val="center"/>
              <w:rPr>
                <w:sz w:val="20"/>
              </w:rPr>
            </w:pPr>
            <w:r>
              <w:rPr>
                <w:sz w:val="20"/>
              </w:rPr>
              <w:t xml:space="preserve">Existence d’une Cellule de suivi et d’évaluation au sein de la structure </w:t>
            </w:r>
          </w:p>
          <w:p w14:paraId="539DC274" w14:textId="379093E5" w:rsidR="00613CBF" w:rsidRDefault="00613CBF" w:rsidP="00583AB8">
            <w:pPr>
              <w:jc w:val="center"/>
              <w:rPr>
                <w:sz w:val="20"/>
              </w:rPr>
            </w:pPr>
            <w:r>
              <w:rPr>
                <w:sz w:val="20"/>
              </w:rPr>
              <w:t>Suivi/Evaluation de la mise en œuvre des bonnes pratiques d’hygiène</w:t>
            </w:r>
          </w:p>
          <w:p w14:paraId="40869C39" w14:textId="3DDEE545" w:rsidR="00613CBF" w:rsidRDefault="00613CBF" w:rsidP="00583AB8">
            <w:pPr>
              <w:jc w:val="center"/>
              <w:rPr>
                <w:sz w:val="20"/>
              </w:rPr>
            </w:pPr>
            <w:r>
              <w:rPr>
                <w:sz w:val="20"/>
              </w:rPr>
              <w:t>Appui/conseil aux CDE</w:t>
            </w:r>
          </w:p>
          <w:p w14:paraId="79E50A58" w14:textId="1CE8EC91" w:rsidR="00583AB8" w:rsidRPr="00F30DFD" w:rsidRDefault="00583AB8" w:rsidP="00583AB8">
            <w:pPr>
              <w:jc w:val="center"/>
              <w:rPr>
                <w:sz w:val="20"/>
              </w:rPr>
            </w:pPr>
            <w:r>
              <w:rPr>
                <w:sz w:val="20"/>
              </w:rPr>
              <w:t xml:space="preserve">Information, sensibilisation </w:t>
            </w:r>
            <w:r w:rsidRPr="00F30DFD">
              <w:rPr>
                <w:sz w:val="20"/>
              </w:rPr>
              <w:t>et mobilisation des ressources</w:t>
            </w:r>
            <w:r>
              <w:rPr>
                <w:sz w:val="20"/>
              </w:rPr>
              <w:t xml:space="preserve"> </w:t>
            </w:r>
            <w:r w:rsidR="00613CBF">
              <w:rPr>
                <w:sz w:val="20"/>
              </w:rPr>
              <w:t>locales</w:t>
            </w:r>
          </w:p>
        </w:tc>
      </w:tr>
      <w:tr w:rsidR="00613CBF" w14:paraId="0E18B7EA" w14:textId="77777777" w:rsidTr="0020156F">
        <w:trPr>
          <w:jc w:val="center"/>
        </w:trPr>
        <w:tc>
          <w:tcPr>
            <w:tcW w:w="2127" w:type="dxa"/>
            <w:vAlign w:val="center"/>
          </w:tcPr>
          <w:p w14:paraId="6CFB765D" w14:textId="2E9CB6E3" w:rsidR="00613CBF" w:rsidRPr="00F30DFD" w:rsidRDefault="00613CBF" w:rsidP="00613CBF">
            <w:pPr>
              <w:jc w:val="center"/>
              <w:rPr>
                <w:sz w:val="20"/>
              </w:rPr>
            </w:pPr>
            <w:r w:rsidRPr="00F30DFD">
              <w:rPr>
                <w:sz w:val="20"/>
              </w:rPr>
              <w:t>SNIES</w:t>
            </w:r>
          </w:p>
        </w:tc>
        <w:tc>
          <w:tcPr>
            <w:tcW w:w="1842" w:type="dxa"/>
            <w:vAlign w:val="center"/>
          </w:tcPr>
          <w:p w14:paraId="05F8D077" w14:textId="4D20ECF1" w:rsidR="00613CBF" w:rsidRDefault="00613CBF" w:rsidP="00613CBF">
            <w:pPr>
              <w:jc w:val="center"/>
              <w:rPr>
                <w:sz w:val="20"/>
              </w:rPr>
            </w:pPr>
            <w:r w:rsidRPr="00F30DFD">
              <w:rPr>
                <w:sz w:val="20"/>
              </w:rPr>
              <w:t>Membre</w:t>
            </w:r>
          </w:p>
        </w:tc>
        <w:tc>
          <w:tcPr>
            <w:tcW w:w="11194" w:type="dxa"/>
            <w:vAlign w:val="center"/>
          </w:tcPr>
          <w:p w14:paraId="032EC886" w14:textId="77777777" w:rsidR="00613CBF" w:rsidRDefault="00613CBF" w:rsidP="00613CBF">
            <w:pPr>
              <w:jc w:val="center"/>
              <w:rPr>
                <w:sz w:val="20"/>
              </w:rPr>
            </w:pPr>
            <w:r>
              <w:rPr>
                <w:sz w:val="20"/>
              </w:rPr>
              <w:t>Antenne régionale du Service National des Infrastructures et Equipements Scolaires – Responsables de la conformité des infrastructures et respect des normes en vigueur dans les écoles</w:t>
            </w:r>
          </w:p>
          <w:p w14:paraId="34CF7088" w14:textId="77777777" w:rsidR="00613CBF" w:rsidRDefault="00613CBF" w:rsidP="00613CBF">
            <w:pPr>
              <w:jc w:val="center"/>
              <w:rPr>
                <w:sz w:val="20"/>
              </w:rPr>
            </w:pPr>
            <w:r>
              <w:rPr>
                <w:sz w:val="20"/>
              </w:rPr>
              <w:t>Appui à la maîtrise d’ouvrage communale</w:t>
            </w:r>
          </w:p>
          <w:p w14:paraId="35621051" w14:textId="151CDF90" w:rsidR="00613CBF" w:rsidRDefault="00613CBF" w:rsidP="00613CBF">
            <w:pPr>
              <w:jc w:val="center"/>
              <w:rPr>
                <w:sz w:val="20"/>
              </w:rPr>
            </w:pPr>
            <w:r>
              <w:rPr>
                <w:sz w:val="20"/>
              </w:rPr>
              <w:t>Coordination des interventions avec les Ingénieurs Conseils, Agents de Développement Local et communes</w:t>
            </w:r>
          </w:p>
        </w:tc>
      </w:tr>
      <w:tr w:rsidR="00613CBF" w14:paraId="4F09C024" w14:textId="77777777" w:rsidTr="0020156F">
        <w:trPr>
          <w:jc w:val="center"/>
        </w:trPr>
        <w:tc>
          <w:tcPr>
            <w:tcW w:w="2127" w:type="dxa"/>
            <w:vAlign w:val="center"/>
          </w:tcPr>
          <w:p w14:paraId="1EAD9BDF" w14:textId="1B9DF797" w:rsidR="00613CBF" w:rsidRPr="00F30DFD" w:rsidRDefault="00613CBF" w:rsidP="00613CBF">
            <w:pPr>
              <w:jc w:val="center"/>
              <w:rPr>
                <w:sz w:val="20"/>
              </w:rPr>
            </w:pPr>
            <w:r w:rsidRPr="00F30DFD">
              <w:rPr>
                <w:sz w:val="20"/>
              </w:rPr>
              <w:t>SNAPE</w:t>
            </w:r>
          </w:p>
        </w:tc>
        <w:tc>
          <w:tcPr>
            <w:tcW w:w="1842" w:type="dxa"/>
            <w:vAlign w:val="center"/>
          </w:tcPr>
          <w:p w14:paraId="05418565" w14:textId="163014BB" w:rsidR="00613CBF" w:rsidRPr="00F30DFD" w:rsidRDefault="00613CBF" w:rsidP="00613CBF">
            <w:pPr>
              <w:jc w:val="center"/>
              <w:rPr>
                <w:sz w:val="20"/>
              </w:rPr>
            </w:pPr>
            <w:r w:rsidRPr="00F30DFD">
              <w:rPr>
                <w:sz w:val="20"/>
              </w:rPr>
              <w:t>Membre</w:t>
            </w:r>
          </w:p>
        </w:tc>
        <w:tc>
          <w:tcPr>
            <w:tcW w:w="11194" w:type="dxa"/>
            <w:vAlign w:val="center"/>
          </w:tcPr>
          <w:p w14:paraId="4D97F83D" w14:textId="77777777" w:rsidR="00613CBF" w:rsidRDefault="00613CBF" w:rsidP="00613CBF">
            <w:pPr>
              <w:jc w:val="center"/>
              <w:rPr>
                <w:sz w:val="20"/>
              </w:rPr>
            </w:pPr>
            <w:r>
              <w:rPr>
                <w:sz w:val="20"/>
              </w:rPr>
              <w:t>Compétences techniques en matière de points d’eau (forages, puits améliorés, raccordement)</w:t>
            </w:r>
          </w:p>
          <w:p w14:paraId="5A1B1FBD" w14:textId="77777777" w:rsidR="00613CBF" w:rsidRDefault="00613CBF" w:rsidP="00613CBF">
            <w:pPr>
              <w:jc w:val="center"/>
              <w:rPr>
                <w:sz w:val="20"/>
              </w:rPr>
            </w:pPr>
            <w:r>
              <w:rPr>
                <w:sz w:val="20"/>
              </w:rPr>
              <w:t>Appui à la maîtrise d’ouvrage communale par rapport aux points d’eau</w:t>
            </w:r>
          </w:p>
          <w:p w14:paraId="5D9D7EDC" w14:textId="77777777" w:rsidR="00613CBF" w:rsidRDefault="00613CBF" w:rsidP="00613CBF">
            <w:pPr>
              <w:jc w:val="center"/>
              <w:rPr>
                <w:sz w:val="20"/>
              </w:rPr>
            </w:pPr>
            <w:r>
              <w:rPr>
                <w:sz w:val="20"/>
              </w:rPr>
              <w:t>Mise en place et formation des Unités de Gestion de Service Public de l’Eau</w:t>
            </w:r>
          </w:p>
          <w:p w14:paraId="3DA71CD4" w14:textId="7E1898A8" w:rsidR="00613CBF" w:rsidRDefault="00613CBF" w:rsidP="00613CBF">
            <w:pPr>
              <w:jc w:val="center"/>
              <w:rPr>
                <w:sz w:val="20"/>
              </w:rPr>
            </w:pPr>
            <w:r>
              <w:rPr>
                <w:sz w:val="20"/>
              </w:rPr>
              <w:t>Mise à jour de la base de données des points d’eau</w:t>
            </w:r>
          </w:p>
        </w:tc>
      </w:tr>
      <w:tr w:rsidR="00613CBF" w14:paraId="77D894F9" w14:textId="77777777" w:rsidTr="0020156F">
        <w:trPr>
          <w:jc w:val="center"/>
        </w:trPr>
        <w:tc>
          <w:tcPr>
            <w:tcW w:w="2127" w:type="dxa"/>
            <w:vAlign w:val="center"/>
          </w:tcPr>
          <w:p w14:paraId="0D50BDF5" w14:textId="356A9A5C" w:rsidR="00613CBF" w:rsidRPr="00F30DFD" w:rsidRDefault="00613CBF" w:rsidP="00613CBF">
            <w:pPr>
              <w:jc w:val="center"/>
              <w:rPr>
                <w:sz w:val="20"/>
              </w:rPr>
            </w:pPr>
            <w:r w:rsidRPr="00BC3DE7">
              <w:rPr>
                <w:sz w:val="20"/>
              </w:rPr>
              <w:t>DRS</w:t>
            </w:r>
          </w:p>
        </w:tc>
        <w:tc>
          <w:tcPr>
            <w:tcW w:w="1842" w:type="dxa"/>
            <w:vAlign w:val="center"/>
          </w:tcPr>
          <w:p w14:paraId="6D941547" w14:textId="55B080E1" w:rsidR="00613CBF" w:rsidRPr="00F30DFD" w:rsidRDefault="00613CBF" w:rsidP="00613CBF">
            <w:pPr>
              <w:jc w:val="center"/>
              <w:rPr>
                <w:sz w:val="20"/>
              </w:rPr>
            </w:pPr>
            <w:r w:rsidRPr="00BC3DE7">
              <w:rPr>
                <w:sz w:val="20"/>
              </w:rPr>
              <w:t>Membre</w:t>
            </w:r>
          </w:p>
        </w:tc>
        <w:tc>
          <w:tcPr>
            <w:tcW w:w="11194" w:type="dxa"/>
            <w:vAlign w:val="center"/>
          </w:tcPr>
          <w:p w14:paraId="6F4D2030" w14:textId="77777777" w:rsidR="00613CBF" w:rsidRDefault="00613CBF" w:rsidP="00613CBF">
            <w:pPr>
              <w:jc w:val="center"/>
              <w:rPr>
                <w:sz w:val="20"/>
              </w:rPr>
            </w:pPr>
            <w:r>
              <w:rPr>
                <w:sz w:val="20"/>
              </w:rPr>
              <w:t>Développement de la santé scolaire</w:t>
            </w:r>
          </w:p>
          <w:p w14:paraId="65012440" w14:textId="7CD8B337" w:rsidR="00613CBF" w:rsidRPr="00F30DFD" w:rsidRDefault="00613CBF" w:rsidP="00613CBF">
            <w:pPr>
              <w:jc w:val="center"/>
              <w:rPr>
                <w:sz w:val="20"/>
              </w:rPr>
            </w:pPr>
            <w:r w:rsidRPr="00F30DFD">
              <w:rPr>
                <w:sz w:val="20"/>
              </w:rPr>
              <w:t>Conception de modules</w:t>
            </w:r>
            <w:r>
              <w:rPr>
                <w:sz w:val="20"/>
              </w:rPr>
              <w:t>, planification</w:t>
            </w:r>
            <w:r w:rsidRPr="00F30DFD">
              <w:rPr>
                <w:sz w:val="20"/>
              </w:rPr>
              <w:t xml:space="preserve"> et organisation de la sensibilisation</w:t>
            </w:r>
            <w:r>
              <w:rPr>
                <w:sz w:val="20"/>
              </w:rPr>
              <w:t>/formation</w:t>
            </w:r>
            <w:r w:rsidRPr="00F30DFD">
              <w:rPr>
                <w:sz w:val="20"/>
              </w:rPr>
              <w:t xml:space="preserve"> </w:t>
            </w:r>
            <w:r>
              <w:rPr>
                <w:sz w:val="20"/>
              </w:rPr>
              <w:t xml:space="preserve">en </w:t>
            </w:r>
            <w:r w:rsidRPr="00F30DFD">
              <w:rPr>
                <w:sz w:val="20"/>
              </w:rPr>
              <w:t xml:space="preserve">EHA dans les écoles </w:t>
            </w:r>
          </w:p>
        </w:tc>
      </w:tr>
      <w:tr w:rsidR="00613CBF" w14:paraId="2717FA73" w14:textId="77777777" w:rsidTr="0020156F">
        <w:trPr>
          <w:trHeight w:val="887"/>
          <w:jc w:val="center"/>
        </w:trPr>
        <w:tc>
          <w:tcPr>
            <w:tcW w:w="2127" w:type="dxa"/>
            <w:vAlign w:val="center"/>
          </w:tcPr>
          <w:p w14:paraId="5504D6FB" w14:textId="43C9DB4B" w:rsidR="00613CBF" w:rsidRPr="00916F6D" w:rsidRDefault="00613CBF" w:rsidP="00613CBF">
            <w:pPr>
              <w:jc w:val="center"/>
              <w:rPr>
                <w:sz w:val="20"/>
              </w:rPr>
            </w:pPr>
            <w:r w:rsidRPr="00F30DFD">
              <w:rPr>
                <w:sz w:val="20"/>
              </w:rPr>
              <w:t>Unicef</w:t>
            </w:r>
          </w:p>
        </w:tc>
        <w:tc>
          <w:tcPr>
            <w:tcW w:w="1842" w:type="dxa"/>
            <w:vAlign w:val="center"/>
          </w:tcPr>
          <w:p w14:paraId="471F39AC" w14:textId="77777777" w:rsidR="00613CBF" w:rsidRDefault="00613CBF" w:rsidP="00613CBF">
            <w:pPr>
              <w:jc w:val="center"/>
              <w:rPr>
                <w:sz w:val="20"/>
              </w:rPr>
            </w:pPr>
          </w:p>
          <w:p w14:paraId="35B83326" w14:textId="21F3F114" w:rsidR="00613CBF" w:rsidRPr="00F30DFD" w:rsidRDefault="00613CBF" w:rsidP="00613CBF">
            <w:pPr>
              <w:jc w:val="center"/>
              <w:rPr>
                <w:sz w:val="20"/>
              </w:rPr>
            </w:pPr>
            <w:r w:rsidRPr="00F30DFD">
              <w:rPr>
                <w:sz w:val="20"/>
              </w:rPr>
              <w:t>Membre</w:t>
            </w:r>
          </w:p>
          <w:p w14:paraId="768F1C15" w14:textId="77777777" w:rsidR="00613CBF" w:rsidRPr="00F30DFD" w:rsidRDefault="00613CBF" w:rsidP="00613CBF">
            <w:pPr>
              <w:jc w:val="center"/>
              <w:rPr>
                <w:sz w:val="20"/>
              </w:rPr>
            </w:pPr>
          </w:p>
        </w:tc>
        <w:tc>
          <w:tcPr>
            <w:tcW w:w="11194" w:type="dxa"/>
            <w:vAlign w:val="center"/>
          </w:tcPr>
          <w:p w14:paraId="16A46925" w14:textId="620D4696" w:rsidR="00613CBF" w:rsidRDefault="00613CBF" w:rsidP="00613CBF">
            <w:pPr>
              <w:jc w:val="center"/>
              <w:rPr>
                <w:sz w:val="20"/>
              </w:rPr>
            </w:pPr>
            <w:r>
              <w:rPr>
                <w:sz w:val="20"/>
              </w:rPr>
              <w:t>Développe des programmes similaires à celui du PAEMS dans la Région de Labé</w:t>
            </w:r>
          </w:p>
          <w:p w14:paraId="5866A213" w14:textId="77777777" w:rsidR="00613CBF" w:rsidRDefault="00613CBF" w:rsidP="00613CBF">
            <w:pPr>
              <w:jc w:val="center"/>
              <w:rPr>
                <w:sz w:val="20"/>
              </w:rPr>
            </w:pPr>
            <w:r>
              <w:rPr>
                <w:sz w:val="20"/>
              </w:rPr>
              <w:t>Appuie les collectivités dans le cadre des communes de convergence</w:t>
            </w:r>
          </w:p>
          <w:p w14:paraId="74649F19" w14:textId="77777777" w:rsidR="00613CBF" w:rsidRDefault="00613CBF" w:rsidP="00613CBF">
            <w:pPr>
              <w:jc w:val="center"/>
              <w:rPr>
                <w:sz w:val="20"/>
              </w:rPr>
            </w:pPr>
            <w:r>
              <w:rPr>
                <w:sz w:val="20"/>
              </w:rPr>
              <w:t>Appui à la mobilisation des ressources financières</w:t>
            </w:r>
          </w:p>
          <w:p w14:paraId="6B354551" w14:textId="53386702" w:rsidR="00613CBF" w:rsidRPr="00F30DFD" w:rsidRDefault="00613CBF" w:rsidP="00613CBF">
            <w:pPr>
              <w:jc w:val="center"/>
              <w:rPr>
                <w:sz w:val="20"/>
              </w:rPr>
            </w:pPr>
            <w:r>
              <w:rPr>
                <w:sz w:val="20"/>
              </w:rPr>
              <w:t>Cohérence d’intervention avec des projets EHA dans les écoles</w:t>
            </w:r>
          </w:p>
        </w:tc>
      </w:tr>
      <w:tr w:rsidR="00613CBF" w14:paraId="78DDEAFE" w14:textId="77777777" w:rsidTr="0020156F">
        <w:trPr>
          <w:trHeight w:val="841"/>
          <w:jc w:val="center"/>
        </w:trPr>
        <w:tc>
          <w:tcPr>
            <w:tcW w:w="2127" w:type="dxa"/>
            <w:vAlign w:val="center"/>
          </w:tcPr>
          <w:p w14:paraId="5DEFCAD8" w14:textId="77777777" w:rsidR="00613CBF" w:rsidRPr="00F30DFD" w:rsidRDefault="00613CBF" w:rsidP="00613CBF">
            <w:pPr>
              <w:jc w:val="center"/>
              <w:rPr>
                <w:sz w:val="20"/>
              </w:rPr>
            </w:pPr>
            <w:r w:rsidRPr="00F30DFD">
              <w:rPr>
                <w:sz w:val="20"/>
              </w:rPr>
              <w:t>GIZ</w:t>
            </w:r>
          </w:p>
        </w:tc>
        <w:tc>
          <w:tcPr>
            <w:tcW w:w="1842" w:type="dxa"/>
            <w:vAlign w:val="center"/>
          </w:tcPr>
          <w:p w14:paraId="53459BBB" w14:textId="77777777" w:rsidR="00613CBF" w:rsidRPr="00F30DFD" w:rsidRDefault="00613CBF" w:rsidP="00613CBF">
            <w:pPr>
              <w:jc w:val="center"/>
              <w:rPr>
                <w:sz w:val="20"/>
              </w:rPr>
            </w:pPr>
            <w:r w:rsidRPr="00F30DFD">
              <w:rPr>
                <w:sz w:val="20"/>
              </w:rPr>
              <w:t>Membre</w:t>
            </w:r>
          </w:p>
        </w:tc>
        <w:tc>
          <w:tcPr>
            <w:tcW w:w="11194" w:type="dxa"/>
            <w:vAlign w:val="center"/>
          </w:tcPr>
          <w:p w14:paraId="697E54F9" w14:textId="77777777" w:rsidR="00613CBF" w:rsidRDefault="00613CBF" w:rsidP="00613CBF">
            <w:pPr>
              <w:jc w:val="center"/>
              <w:rPr>
                <w:sz w:val="20"/>
              </w:rPr>
            </w:pPr>
            <w:r>
              <w:rPr>
                <w:sz w:val="20"/>
              </w:rPr>
              <w:t>Développe des programmes similaires à celui du PAEMS dans la Région de Labé</w:t>
            </w:r>
          </w:p>
          <w:p w14:paraId="12CEDEFA" w14:textId="77777777" w:rsidR="00613CBF" w:rsidRDefault="00613CBF" w:rsidP="00613CBF">
            <w:pPr>
              <w:jc w:val="center"/>
              <w:rPr>
                <w:sz w:val="20"/>
              </w:rPr>
            </w:pPr>
            <w:r>
              <w:rPr>
                <w:sz w:val="20"/>
              </w:rPr>
              <w:t>Appui à la mobilisation des ressources financières</w:t>
            </w:r>
          </w:p>
          <w:p w14:paraId="307437EA" w14:textId="1C9CC02F" w:rsidR="00613CBF" w:rsidRPr="00F30DFD" w:rsidRDefault="00613CBF" w:rsidP="00613CBF">
            <w:pPr>
              <w:jc w:val="center"/>
              <w:rPr>
                <w:sz w:val="20"/>
              </w:rPr>
            </w:pPr>
            <w:r>
              <w:rPr>
                <w:sz w:val="20"/>
              </w:rPr>
              <w:t>Cohérence d’intervention avec des projets EHA dans les écoles</w:t>
            </w:r>
          </w:p>
        </w:tc>
      </w:tr>
      <w:tr w:rsidR="00613CBF" w14:paraId="049317BC" w14:textId="77777777" w:rsidTr="0020156F">
        <w:trPr>
          <w:trHeight w:val="1124"/>
          <w:jc w:val="center"/>
        </w:trPr>
        <w:tc>
          <w:tcPr>
            <w:tcW w:w="2127" w:type="dxa"/>
            <w:vAlign w:val="center"/>
          </w:tcPr>
          <w:p w14:paraId="748D0E47" w14:textId="77777777" w:rsidR="00613CBF" w:rsidRPr="00F30DFD" w:rsidRDefault="00613CBF" w:rsidP="00613CBF">
            <w:pPr>
              <w:jc w:val="center"/>
              <w:rPr>
                <w:sz w:val="20"/>
              </w:rPr>
            </w:pPr>
            <w:r w:rsidRPr="00F30DFD">
              <w:rPr>
                <w:sz w:val="20"/>
              </w:rPr>
              <w:t>ANAFIC</w:t>
            </w:r>
          </w:p>
        </w:tc>
        <w:tc>
          <w:tcPr>
            <w:tcW w:w="1842" w:type="dxa"/>
            <w:vAlign w:val="center"/>
          </w:tcPr>
          <w:p w14:paraId="6269AB4F" w14:textId="77777777" w:rsidR="00613CBF" w:rsidRPr="00F30DFD" w:rsidRDefault="00613CBF" w:rsidP="00613CBF">
            <w:pPr>
              <w:jc w:val="center"/>
              <w:rPr>
                <w:sz w:val="20"/>
              </w:rPr>
            </w:pPr>
            <w:r w:rsidRPr="00F30DFD">
              <w:rPr>
                <w:sz w:val="20"/>
              </w:rPr>
              <w:t>Membre</w:t>
            </w:r>
          </w:p>
        </w:tc>
        <w:tc>
          <w:tcPr>
            <w:tcW w:w="11194" w:type="dxa"/>
            <w:vAlign w:val="center"/>
          </w:tcPr>
          <w:p w14:paraId="667745EF" w14:textId="7E541E17" w:rsidR="00613CBF" w:rsidRDefault="00613CBF" w:rsidP="00613CBF">
            <w:pPr>
              <w:jc w:val="center"/>
              <w:rPr>
                <w:sz w:val="20"/>
              </w:rPr>
            </w:pPr>
            <w:r w:rsidRPr="00F30DFD">
              <w:rPr>
                <w:sz w:val="20"/>
              </w:rPr>
              <w:t xml:space="preserve">Appui </w:t>
            </w:r>
            <w:r>
              <w:rPr>
                <w:sz w:val="20"/>
              </w:rPr>
              <w:t>à a mobilisation des ressources financières des communes</w:t>
            </w:r>
          </w:p>
          <w:p w14:paraId="36A9D281" w14:textId="038ADB01" w:rsidR="00613CBF" w:rsidRDefault="00613CBF" w:rsidP="00613CBF">
            <w:pPr>
              <w:jc w:val="center"/>
              <w:rPr>
                <w:sz w:val="20"/>
              </w:rPr>
            </w:pPr>
            <w:r>
              <w:rPr>
                <w:sz w:val="20"/>
              </w:rPr>
              <w:t xml:space="preserve">Renforcement des capacités des communes (Agents de </w:t>
            </w:r>
            <w:proofErr w:type="spellStart"/>
            <w:r>
              <w:rPr>
                <w:sz w:val="20"/>
              </w:rPr>
              <w:t>Déveloopement</w:t>
            </w:r>
            <w:proofErr w:type="spellEnd"/>
            <w:r>
              <w:rPr>
                <w:sz w:val="20"/>
              </w:rPr>
              <w:t xml:space="preserve"> Locale) dans la maîtrise d’ouvrage</w:t>
            </w:r>
          </w:p>
          <w:p w14:paraId="0ADDD6BC" w14:textId="1417ECDC" w:rsidR="00613CBF" w:rsidRPr="00F30DFD" w:rsidRDefault="00613CBF" w:rsidP="00613CBF">
            <w:pPr>
              <w:jc w:val="center"/>
              <w:rPr>
                <w:sz w:val="20"/>
              </w:rPr>
            </w:pPr>
            <w:r>
              <w:rPr>
                <w:sz w:val="20"/>
              </w:rPr>
              <w:t>Complémentarité d’actions avec les autres acteurs financiers</w:t>
            </w:r>
          </w:p>
        </w:tc>
      </w:tr>
      <w:tr w:rsidR="0020156F" w14:paraId="3CAF79DD" w14:textId="77777777" w:rsidTr="0020156F">
        <w:trPr>
          <w:jc w:val="center"/>
        </w:trPr>
        <w:tc>
          <w:tcPr>
            <w:tcW w:w="2127" w:type="dxa"/>
            <w:vAlign w:val="center"/>
          </w:tcPr>
          <w:p w14:paraId="1A022CD7" w14:textId="412911E3" w:rsidR="0020156F" w:rsidRPr="00BC3DE7" w:rsidRDefault="0020156F" w:rsidP="0020156F">
            <w:pPr>
              <w:jc w:val="center"/>
              <w:rPr>
                <w:sz w:val="20"/>
              </w:rPr>
            </w:pPr>
            <w:r w:rsidRPr="00F30DFD">
              <w:rPr>
                <w:sz w:val="20"/>
              </w:rPr>
              <w:t>SERACCO</w:t>
            </w:r>
          </w:p>
        </w:tc>
        <w:tc>
          <w:tcPr>
            <w:tcW w:w="1842" w:type="dxa"/>
            <w:vAlign w:val="center"/>
          </w:tcPr>
          <w:p w14:paraId="607EE7A8" w14:textId="5F9FFC3E" w:rsidR="0020156F" w:rsidRPr="00BC3DE7" w:rsidRDefault="0020156F" w:rsidP="0020156F">
            <w:pPr>
              <w:jc w:val="center"/>
              <w:rPr>
                <w:sz w:val="20"/>
              </w:rPr>
            </w:pPr>
            <w:r>
              <w:rPr>
                <w:sz w:val="20"/>
              </w:rPr>
              <w:t>Membre</w:t>
            </w:r>
          </w:p>
        </w:tc>
        <w:tc>
          <w:tcPr>
            <w:tcW w:w="11194" w:type="dxa"/>
            <w:vAlign w:val="center"/>
          </w:tcPr>
          <w:p w14:paraId="179CBB01" w14:textId="77777777" w:rsidR="0020156F" w:rsidRDefault="0020156F" w:rsidP="0020156F">
            <w:pPr>
              <w:jc w:val="center"/>
              <w:rPr>
                <w:sz w:val="20"/>
              </w:rPr>
            </w:pPr>
            <w:r w:rsidRPr="00F30DFD">
              <w:rPr>
                <w:sz w:val="20"/>
              </w:rPr>
              <w:t>Service Régional d’Appui aux Collectivités et de Coordination des ONG</w:t>
            </w:r>
          </w:p>
          <w:p w14:paraId="72BEDF17" w14:textId="77777777" w:rsidR="0020156F" w:rsidRPr="00F30DFD" w:rsidRDefault="0020156F" w:rsidP="0020156F">
            <w:pPr>
              <w:jc w:val="center"/>
              <w:rPr>
                <w:sz w:val="20"/>
              </w:rPr>
            </w:pPr>
            <w:r>
              <w:rPr>
                <w:sz w:val="20"/>
              </w:rPr>
              <w:t>Coordination, suivi/évaluation des actions des ONG</w:t>
            </w:r>
          </w:p>
          <w:p w14:paraId="7F89F0AB" w14:textId="1F816B5F" w:rsidR="0020156F" w:rsidRPr="00F30DFD" w:rsidRDefault="0020156F" w:rsidP="0020156F">
            <w:pPr>
              <w:jc w:val="center"/>
              <w:rPr>
                <w:sz w:val="20"/>
              </w:rPr>
            </w:pPr>
            <w:r>
              <w:rPr>
                <w:sz w:val="20"/>
              </w:rPr>
              <w:t>Identification de la stratégie d’accompagnement des communes (appui au processus de décentralisation)</w:t>
            </w:r>
          </w:p>
        </w:tc>
      </w:tr>
      <w:tr w:rsidR="0020156F" w14:paraId="68368CBD" w14:textId="77777777" w:rsidTr="0020156F">
        <w:trPr>
          <w:trHeight w:val="867"/>
          <w:jc w:val="center"/>
        </w:trPr>
        <w:tc>
          <w:tcPr>
            <w:tcW w:w="2127" w:type="dxa"/>
            <w:vAlign w:val="center"/>
          </w:tcPr>
          <w:p w14:paraId="32E2E974" w14:textId="11900BE5" w:rsidR="0020156F" w:rsidRPr="00F30DFD" w:rsidRDefault="0020156F" w:rsidP="0020156F">
            <w:pPr>
              <w:jc w:val="center"/>
              <w:rPr>
                <w:sz w:val="20"/>
              </w:rPr>
            </w:pPr>
            <w:r w:rsidRPr="00F30DFD">
              <w:rPr>
                <w:sz w:val="20"/>
              </w:rPr>
              <w:lastRenderedPageBreak/>
              <w:t>PLAN</w:t>
            </w:r>
          </w:p>
        </w:tc>
        <w:tc>
          <w:tcPr>
            <w:tcW w:w="1842" w:type="dxa"/>
            <w:vAlign w:val="center"/>
          </w:tcPr>
          <w:p w14:paraId="4622DCA2" w14:textId="4E8BB776" w:rsidR="0020156F" w:rsidRPr="00F30DFD" w:rsidRDefault="0020156F" w:rsidP="0020156F">
            <w:pPr>
              <w:jc w:val="center"/>
              <w:rPr>
                <w:sz w:val="20"/>
              </w:rPr>
            </w:pPr>
            <w:r w:rsidRPr="00F30DFD">
              <w:rPr>
                <w:sz w:val="20"/>
              </w:rPr>
              <w:t>Membre</w:t>
            </w:r>
          </w:p>
        </w:tc>
        <w:tc>
          <w:tcPr>
            <w:tcW w:w="11194" w:type="dxa"/>
            <w:vAlign w:val="center"/>
          </w:tcPr>
          <w:p w14:paraId="5BA6E11C" w14:textId="77777777" w:rsidR="0020156F" w:rsidRDefault="0020156F" w:rsidP="0020156F">
            <w:pPr>
              <w:jc w:val="center"/>
              <w:rPr>
                <w:sz w:val="20"/>
              </w:rPr>
            </w:pPr>
            <w:r>
              <w:rPr>
                <w:sz w:val="20"/>
              </w:rPr>
              <w:t>Structure en charge de la mise œuvre de la politique régionale de développement au niveau du Gouvernorat</w:t>
            </w:r>
          </w:p>
          <w:p w14:paraId="2C16D5C0" w14:textId="77777777" w:rsidR="0020156F" w:rsidRDefault="0020156F" w:rsidP="0020156F">
            <w:pPr>
              <w:jc w:val="center"/>
              <w:rPr>
                <w:sz w:val="20"/>
              </w:rPr>
            </w:pPr>
            <w:r>
              <w:rPr>
                <w:sz w:val="20"/>
              </w:rPr>
              <w:t>Appui à la planification des politiques sectorielles</w:t>
            </w:r>
          </w:p>
          <w:p w14:paraId="4277165B" w14:textId="0312F3C8" w:rsidR="0020156F" w:rsidRPr="00F30DFD" w:rsidRDefault="0020156F" w:rsidP="0020156F">
            <w:pPr>
              <w:jc w:val="center"/>
              <w:rPr>
                <w:sz w:val="20"/>
              </w:rPr>
            </w:pPr>
            <w:r>
              <w:rPr>
                <w:sz w:val="20"/>
              </w:rPr>
              <w:t>Synthèse et analyse des statistiques régionales</w:t>
            </w:r>
          </w:p>
        </w:tc>
      </w:tr>
      <w:tr w:rsidR="0020156F" w14:paraId="5DC46979" w14:textId="77777777" w:rsidTr="0020156F">
        <w:trPr>
          <w:trHeight w:val="861"/>
          <w:jc w:val="center"/>
        </w:trPr>
        <w:tc>
          <w:tcPr>
            <w:tcW w:w="2127" w:type="dxa"/>
            <w:vAlign w:val="center"/>
          </w:tcPr>
          <w:p w14:paraId="63EDB5EE" w14:textId="77777777" w:rsidR="0020156F" w:rsidRDefault="0020156F" w:rsidP="0020156F">
            <w:pPr>
              <w:jc w:val="center"/>
              <w:rPr>
                <w:sz w:val="20"/>
              </w:rPr>
            </w:pPr>
            <w:r>
              <w:rPr>
                <w:sz w:val="20"/>
              </w:rPr>
              <w:t>Inspection Régionale</w:t>
            </w:r>
          </w:p>
          <w:p w14:paraId="0FC22D5E" w14:textId="31695BC8" w:rsidR="0020156F" w:rsidRPr="00F30DFD" w:rsidRDefault="0020156F" w:rsidP="0020156F">
            <w:pPr>
              <w:jc w:val="center"/>
              <w:rPr>
                <w:sz w:val="20"/>
              </w:rPr>
            </w:pPr>
            <w:proofErr w:type="gramStart"/>
            <w:r>
              <w:rPr>
                <w:sz w:val="20"/>
              </w:rPr>
              <w:t>de</w:t>
            </w:r>
            <w:proofErr w:type="gramEnd"/>
            <w:r>
              <w:rPr>
                <w:sz w:val="20"/>
              </w:rPr>
              <w:t xml:space="preserve"> l’Environnement et des Eaux et Forêts</w:t>
            </w:r>
          </w:p>
        </w:tc>
        <w:tc>
          <w:tcPr>
            <w:tcW w:w="1842" w:type="dxa"/>
            <w:vAlign w:val="center"/>
          </w:tcPr>
          <w:p w14:paraId="2753288C" w14:textId="31F2C5D9" w:rsidR="0020156F" w:rsidRPr="00F30DFD" w:rsidRDefault="0020156F" w:rsidP="0020156F">
            <w:pPr>
              <w:jc w:val="center"/>
              <w:rPr>
                <w:sz w:val="20"/>
              </w:rPr>
            </w:pPr>
            <w:r w:rsidRPr="00F30DFD">
              <w:rPr>
                <w:sz w:val="20"/>
              </w:rPr>
              <w:t>Membre</w:t>
            </w:r>
          </w:p>
        </w:tc>
        <w:tc>
          <w:tcPr>
            <w:tcW w:w="11194" w:type="dxa"/>
            <w:vAlign w:val="center"/>
          </w:tcPr>
          <w:p w14:paraId="499CE688" w14:textId="77777777" w:rsidR="0020156F" w:rsidRDefault="0020156F" w:rsidP="0020156F">
            <w:pPr>
              <w:jc w:val="center"/>
              <w:rPr>
                <w:sz w:val="20"/>
              </w:rPr>
            </w:pPr>
            <w:r>
              <w:rPr>
                <w:sz w:val="20"/>
              </w:rPr>
              <w:t>Service technique déconcentré de l’Etant en charge des aspects environnementaux au niveau de la Région</w:t>
            </w:r>
          </w:p>
          <w:p w14:paraId="2344BAF0" w14:textId="77777777" w:rsidR="0020156F" w:rsidRDefault="0020156F" w:rsidP="0020156F">
            <w:pPr>
              <w:jc w:val="center"/>
              <w:rPr>
                <w:sz w:val="20"/>
              </w:rPr>
            </w:pPr>
            <w:r>
              <w:rPr>
                <w:sz w:val="20"/>
              </w:rPr>
              <w:t>Existence d’une section Assainissement</w:t>
            </w:r>
          </w:p>
          <w:p w14:paraId="1EC44043" w14:textId="77777777" w:rsidR="0020156F" w:rsidRDefault="0020156F" w:rsidP="0020156F">
            <w:pPr>
              <w:jc w:val="center"/>
              <w:rPr>
                <w:sz w:val="20"/>
              </w:rPr>
            </w:pPr>
            <w:r>
              <w:rPr>
                <w:sz w:val="20"/>
              </w:rPr>
              <w:t>Identification des projets en lien avec le reboisement, les sensibilisations environnement</w:t>
            </w:r>
          </w:p>
          <w:p w14:paraId="13C589DD" w14:textId="69E21138" w:rsidR="0020156F" w:rsidRPr="00F30DFD" w:rsidRDefault="0020156F" w:rsidP="0020156F">
            <w:pPr>
              <w:jc w:val="center"/>
              <w:rPr>
                <w:sz w:val="20"/>
              </w:rPr>
            </w:pPr>
            <w:r>
              <w:rPr>
                <w:sz w:val="20"/>
              </w:rPr>
              <w:t>Coordination des activités ATPC</w:t>
            </w:r>
          </w:p>
        </w:tc>
      </w:tr>
      <w:tr w:rsidR="0020156F" w14:paraId="2E047531" w14:textId="77777777" w:rsidTr="0020156F">
        <w:trPr>
          <w:jc w:val="center"/>
        </w:trPr>
        <w:tc>
          <w:tcPr>
            <w:tcW w:w="2127" w:type="dxa"/>
            <w:vAlign w:val="center"/>
          </w:tcPr>
          <w:p w14:paraId="3021173A" w14:textId="77777777" w:rsidR="0020156F" w:rsidRPr="00F30DFD" w:rsidRDefault="0020156F" w:rsidP="0020156F">
            <w:pPr>
              <w:jc w:val="center"/>
              <w:rPr>
                <w:sz w:val="20"/>
              </w:rPr>
            </w:pPr>
            <w:r w:rsidRPr="00F30DFD">
              <w:rPr>
                <w:sz w:val="20"/>
              </w:rPr>
              <w:t>LP</w:t>
            </w:r>
          </w:p>
        </w:tc>
        <w:tc>
          <w:tcPr>
            <w:tcW w:w="1842" w:type="dxa"/>
            <w:vAlign w:val="center"/>
          </w:tcPr>
          <w:p w14:paraId="0084D50E" w14:textId="77777777" w:rsidR="0020156F" w:rsidRPr="00F30DFD" w:rsidRDefault="0020156F" w:rsidP="0020156F">
            <w:pPr>
              <w:jc w:val="center"/>
              <w:rPr>
                <w:sz w:val="20"/>
              </w:rPr>
            </w:pPr>
            <w:r w:rsidRPr="00F30DFD">
              <w:rPr>
                <w:sz w:val="20"/>
              </w:rPr>
              <w:t>Membre</w:t>
            </w:r>
          </w:p>
        </w:tc>
        <w:tc>
          <w:tcPr>
            <w:tcW w:w="11194" w:type="dxa"/>
            <w:vAlign w:val="center"/>
          </w:tcPr>
          <w:p w14:paraId="02EE2A6B" w14:textId="77777777" w:rsidR="0020156F" w:rsidRPr="00F30DFD" w:rsidRDefault="0020156F" w:rsidP="0020156F">
            <w:pPr>
              <w:jc w:val="center"/>
              <w:rPr>
                <w:sz w:val="20"/>
              </w:rPr>
            </w:pPr>
            <w:r w:rsidRPr="00F30DFD">
              <w:rPr>
                <w:sz w:val="20"/>
              </w:rPr>
              <w:t>Mobilisation des ressources financières</w:t>
            </w:r>
          </w:p>
          <w:p w14:paraId="4C1DBD74" w14:textId="02A7DE25" w:rsidR="0020156F" w:rsidRDefault="0020156F" w:rsidP="0020156F">
            <w:pPr>
              <w:jc w:val="center"/>
              <w:rPr>
                <w:sz w:val="20"/>
              </w:rPr>
            </w:pPr>
            <w:r w:rsidRPr="00F30DFD">
              <w:rPr>
                <w:sz w:val="20"/>
              </w:rPr>
              <w:t xml:space="preserve">Appui à la </w:t>
            </w:r>
            <w:r>
              <w:rPr>
                <w:sz w:val="20"/>
              </w:rPr>
              <w:t>maîtrise d’ouvrage communale</w:t>
            </w:r>
          </w:p>
          <w:p w14:paraId="3106C0CE" w14:textId="77777777" w:rsidR="0020156F" w:rsidRDefault="0020156F" w:rsidP="0020156F">
            <w:pPr>
              <w:jc w:val="center"/>
              <w:rPr>
                <w:sz w:val="20"/>
              </w:rPr>
            </w:pPr>
            <w:r>
              <w:rPr>
                <w:sz w:val="20"/>
              </w:rPr>
              <w:t>Appui à la planification</w:t>
            </w:r>
          </w:p>
          <w:p w14:paraId="3D509C0D" w14:textId="562C62C1" w:rsidR="0020156F" w:rsidRPr="00F30DFD" w:rsidRDefault="0020156F" w:rsidP="0020156F">
            <w:pPr>
              <w:jc w:val="center"/>
              <w:rPr>
                <w:sz w:val="20"/>
              </w:rPr>
            </w:pPr>
            <w:r>
              <w:rPr>
                <w:sz w:val="20"/>
              </w:rPr>
              <w:t>Appui au suivi/évaluation</w:t>
            </w:r>
          </w:p>
        </w:tc>
      </w:tr>
    </w:tbl>
    <w:p w14:paraId="7C10A680" w14:textId="77777777" w:rsidR="00DE5B32" w:rsidRDefault="00DE5B32" w:rsidP="00275535"/>
    <w:p w14:paraId="25D06434" w14:textId="77777777" w:rsidR="009D3404" w:rsidRDefault="009D3404" w:rsidP="00275535">
      <w:pPr>
        <w:sectPr w:rsidR="009D3404" w:rsidSect="0020156F">
          <w:pgSz w:w="16838" w:h="11906" w:orient="landscape"/>
          <w:pgMar w:top="720" w:right="720" w:bottom="720" w:left="720" w:header="708" w:footer="708" w:gutter="0"/>
          <w:cols w:space="708"/>
          <w:titlePg/>
          <w:docGrid w:linePitch="360"/>
        </w:sectPr>
      </w:pPr>
    </w:p>
    <w:p w14:paraId="46A0E15A" w14:textId="11BDB159" w:rsidR="009A1661" w:rsidRDefault="00275535" w:rsidP="002C198C">
      <w:pPr>
        <w:pStyle w:val="Titre2"/>
        <w:ind w:left="0" w:firstLine="0"/>
        <w:jc w:val="center"/>
      </w:pPr>
      <w:r w:rsidRPr="00121598">
        <w:rPr>
          <w:b/>
          <w:bCs/>
        </w:rPr>
        <w:lastRenderedPageBreak/>
        <w:t>N</w:t>
      </w:r>
      <w:r w:rsidR="009A1661" w:rsidRPr="00121598">
        <w:rPr>
          <w:b/>
          <w:bCs/>
        </w:rPr>
        <w:t>iveau</w:t>
      </w:r>
      <w:r w:rsidRPr="00121598">
        <w:rPr>
          <w:b/>
          <w:bCs/>
        </w:rPr>
        <w:t xml:space="preserve"> </w:t>
      </w:r>
      <w:r w:rsidRPr="002C198C">
        <w:rPr>
          <w:b/>
          <w:bCs/>
        </w:rPr>
        <w:t>préfectoral</w:t>
      </w:r>
      <w:r w:rsidR="00B16525" w:rsidRPr="002C198C">
        <w:rPr>
          <w:b/>
          <w:bCs/>
        </w:rPr>
        <w:t xml:space="preserve"> : </w:t>
      </w:r>
      <w:r w:rsidR="0020156F" w:rsidRPr="002C198C">
        <w:rPr>
          <w:b/>
          <w:bCs/>
        </w:rPr>
        <w:t>Comité</w:t>
      </w:r>
      <w:r w:rsidR="00B16525" w:rsidRPr="002C198C">
        <w:rPr>
          <w:b/>
          <w:bCs/>
        </w:rPr>
        <w:t xml:space="preserve"> préfectoral de </w:t>
      </w:r>
      <w:r w:rsidR="0020156F" w:rsidRPr="002C198C">
        <w:rPr>
          <w:b/>
          <w:bCs/>
        </w:rPr>
        <w:t>pilotage</w:t>
      </w:r>
      <w:r w:rsidR="00B16525" w:rsidRPr="002C198C">
        <w:rPr>
          <w:b/>
          <w:bCs/>
        </w:rPr>
        <w:t xml:space="preserve"> et de suivi du PAEMS</w:t>
      </w:r>
    </w:p>
    <w:p w14:paraId="24F217F5" w14:textId="77777777" w:rsidR="00B16525" w:rsidRPr="00B16525" w:rsidRDefault="00B16525" w:rsidP="00561F38">
      <w:pPr>
        <w:pStyle w:val="Titre3"/>
      </w:pPr>
      <w:r w:rsidRPr="00B16525">
        <w:t>Missions</w:t>
      </w:r>
    </w:p>
    <w:p w14:paraId="26E0864F" w14:textId="77777777" w:rsidR="0020156F" w:rsidRPr="00DB1910" w:rsidRDefault="0020156F" w:rsidP="0020156F">
      <w:pPr>
        <w:pStyle w:val="Paragraphedeliste"/>
        <w:numPr>
          <w:ilvl w:val="0"/>
          <w:numId w:val="10"/>
        </w:numPr>
        <w:jc w:val="both"/>
      </w:pPr>
      <w:r>
        <w:t>M</w:t>
      </w:r>
      <w:r w:rsidRPr="00DB1910">
        <w:t xml:space="preserve">ettre en place </w:t>
      </w:r>
      <w:r>
        <w:t xml:space="preserve">une </w:t>
      </w:r>
      <w:r w:rsidRPr="00DB1910">
        <w:t>base de données sur l’EHA à l’échelle préfectorale</w:t>
      </w:r>
    </w:p>
    <w:p w14:paraId="0E8D4285" w14:textId="77777777" w:rsidR="0020156F" w:rsidRDefault="0020156F" w:rsidP="0020156F">
      <w:pPr>
        <w:pStyle w:val="Paragraphedeliste"/>
        <w:numPr>
          <w:ilvl w:val="0"/>
          <w:numId w:val="10"/>
        </w:numPr>
        <w:jc w:val="both"/>
      </w:pPr>
      <w:r>
        <w:t>Partager l’évolution des autres projets/programmes EHA dans la Préfecture</w:t>
      </w:r>
    </w:p>
    <w:p w14:paraId="5C3D962C" w14:textId="77777777" w:rsidR="0020156F" w:rsidRPr="00DB1910" w:rsidRDefault="0020156F" w:rsidP="0020156F">
      <w:pPr>
        <w:pStyle w:val="Paragraphedeliste"/>
        <w:numPr>
          <w:ilvl w:val="0"/>
          <w:numId w:val="10"/>
        </w:numPr>
        <w:jc w:val="both"/>
      </w:pPr>
      <w:r>
        <w:t>V</w:t>
      </w:r>
      <w:r w:rsidRPr="00DB1910">
        <w:t xml:space="preserve">eiller à l’harmonisation </w:t>
      </w:r>
      <w:r>
        <w:t xml:space="preserve">et à la synergie </w:t>
      </w:r>
      <w:r w:rsidRPr="00DB1910">
        <w:t>des interventions des différents acteurs en EHA</w:t>
      </w:r>
    </w:p>
    <w:p w14:paraId="41B6F61E" w14:textId="77777777" w:rsidR="0020156F" w:rsidRDefault="0020156F" w:rsidP="0020156F">
      <w:pPr>
        <w:pStyle w:val="Paragraphedeliste"/>
        <w:numPr>
          <w:ilvl w:val="0"/>
          <w:numId w:val="10"/>
        </w:numPr>
        <w:jc w:val="both"/>
      </w:pPr>
      <w:r>
        <w:t>Veiller à la réalisation du suivi/évaluation des activités du PAEMS dans les écoles de la Préfecture</w:t>
      </w:r>
    </w:p>
    <w:p w14:paraId="230CB877" w14:textId="77777777" w:rsidR="0020156F" w:rsidRDefault="0020156F" w:rsidP="0020156F">
      <w:pPr>
        <w:pStyle w:val="Paragraphedeliste"/>
        <w:numPr>
          <w:ilvl w:val="0"/>
          <w:numId w:val="10"/>
        </w:numPr>
        <w:jc w:val="both"/>
      </w:pPr>
      <w:r>
        <w:t>Assurer un plaidoyer au niveau préfectoral en faveur de l’EHA dans les écoles (promouvoir les bonnes pratiques d’hygiène et identifier des stratégies pour un meilleur accès à l’eau et à l’assainissement)</w:t>
      </w:r>
    </w:p>
    <w:p w14:paraId="3A0D5F5C" w14:textId="77777777" w:rsidR="0020156F" w:rsidRDefault="0020156F" w:rsidP="0020156F">
      <w:pPr>
        <w:pStyle w:val="Paragraphedeliste"/>
        <w:numPr>
          <w:ilvl w:val="0"/>
          <w:numId w:val="10"/>
        </w:numPr>
        <w:jc w:val="both"/>
      </w:pPr>
      <w:r>
        <w:t>C</w:t>
      </w:r>
      <w:r w:rsidRPr="00DB1910">
        <w:t>ollecter les informations en lien avec l’EHA dans les écoles et les remonter au niveau régional</w:t>
      </w:r>
      <w:r>
        <w:t xml:space="preserve"> (</w:t>
      </w:r>
      <w:proofErr w:type="spellStart"/>
      <w:r>
        <w:t>reporting</w:t>
      </w:r>
      <w:proofErr w:type="spellEnd"/>
      <w:r>
        <w:t>)</w:t>
      </w:r>
    </w:p>
    <w:p w14:paraId="2E1013C1" w14:textId="77777777" w:rsidR="0020156F" w:rsidRDefault="0020156F" w:rsidP="0020156F">
      <w:pPr>
        <w:pStyle w:val="Paragraphedeliste"/>
        <w:numPr>
          <w:ilvl w:val="0"/>
          <w:numId w:val="10"/>
        </w:numPr>
        <w:jc w:val="both"/>
      </w:pPr>
      <w:r>
        <w:t>Elaborer un plan d’action préfectoral</w:t>
      </w:r>
    </w:p>
    <w:p w14:paraId="39D2A9F5" w14:textId="77777777" w:rsidR="0020156F" w:rsidRDefault="0020156F" w:rsidP="0020156F">
      <w:pPr>
        <w:pStyle w:val="Paragraphedeliste"/>
        <w:numPr>
          <w:ilvl w:val="0"/>
          <w:numId w:val="10"/>
        </w:numPr>
        <w:jc w:val="both"/>
      </w:pPr>
      <w:r>
        <w:t>Assurer le suivi de l’exécution du plan d’action</w:t>
      </w:r>
    </w:p>
    <w:p w14:paraId="61CEE37C" w14:textId="77777777" w:rsidR="0020156F" w:rsidRDefault="0020156F" w:rsidP="0020156F">
      <w:pPr>
        <w:pStyle w:val="Paragraphedeliste"/>
        <w:numPr>
          <w:ilvl w:val="0"/>
          <w:numId w:val="10"/>
        </w:numPr>
        <w:jc w:val="both"/>
      </w:pPr>
      <w:r>
        <w:t>Identifier les communes d’intervention</w:t>
      </w:r>
    </w:p>
    <w:p w14:paraId="17801278" w14:textId="77777777" w:rsidR="00DE237E" w:rsidRDefault="00DE237E" w:rsidP="00DE237E">
      <w:pPr>
        <w:pStyle w:val="Titre3"/>
      </w:pPr>
      <w:r>
        <w:t>Organisation</w:t>
      </w:r>
    </w:p>
    <w:p w14:paraId="2751497B" w14:textId="77777777" w:rsidR="00B16525" w:rsidRDefault="00B05035" w:rsidP="00DE237E">
      <w:pPr>
        <w:pStyle w:val="Paragraphedeliste"/>
        <w:numPr>
          <w:ilvl w:val="0"/>
          <w:numId w:val="20"/>
        </w:numPr>
        <w:spacing w:after="0" w:line="240" w:lineRule="auto"/>
        <w:jc w:val="both"/>
      </w:pPr>
      <w:r>
        <w:t>Fréquence des rencontres :</w:t>
      </w:r>
      <w:r>
        <w:tab/>
      </w:r>
      <w:r>
        <w:tab/>
      </w:r>
      <w:r w:rsidR="00DE237E">
        <w:t>Trimestrielle</w:t>
      </w:r>
    </w:p>
    <w:p w14:paraId="747CBCE3" w14:textId="77777777" w:rsidR="00DE237E" w:rsidRDefault="00DE237E" w:rsidP="00DE237E">
      <w:pPr>
        <w:pStyle w:val="Paragraphedeliste"/>
        <w:numPr>
          <w:ilvl w:val="0"/>
          <w:numId w:val="20"/>
        </w:numPr>
        <w:spacing w:after="0" w:line="240" w:lineRule="auto"/>
        <w:jc w:val="both"/>
      </w:pPr>
      <w:r>
        <w:t>Présidence :</w:t>
      </w:r>
      <w:r>
        <w:tab/>
      </w:r>
      <w:r>
        <w:tab/>
      </w:r>
      <w:r>
        <w:tab/>
      </w:r>
      <w:r>
        <w:tab/>
        <w:t>DPE</w:t>
      </w:r>
    </w:p>
    <w:p w14:paraId="70673C0F" w14:textId="77777777" w:rsidR="00B16525" w:rsidRPr="00B16525" w:rsidRDefault="00B05035" w:rsidP="00DE237E">
      <w:pPr>
        <w:pStyle w:val="Paragraphedeliste"/>
        <w:numPr>
          <w:ilvl w:val="0"/>
          <w:numId w:val="20"/>
        </w:numPr>
        <w:spacing w:after="0" w:line="240" w:lineRule="auto"/>
        <w:jc w:val="both"/>
      </w:pPr>
      <w:r>
        <w:t>Lieu des rencontres :</w:t>
      </w:r>
      <w:r>
        <w:tab/>
      </w:r>
      <w:r>
        <w:tab/>
        <w:t> </w:t>
      </w:r>
      <w:r>
        <w:tab/>
        <w:t>DPE</w:t>
      </w:r>
    </w:p>
    <w:p w14:paraId="4378055C" w14:textId="77777777" w:rsidR="00950AD9" w:rsidRDefault="00DE237E" w:rsidP="00DE237E">
      <w:pPr>
        <w:pStyle w:val="Paragraphedeliste"/>
        <w:numPr>
          <w:ilvl w:val="0"/>
          <w:numId w:val="20"/>
        </w:numPr>
        <w:spacing w:after="0" w:line="240" w:lineRule="auto"/>
        <w:jc w:val="both"/>
      </w:pPr>
      <w:r>
        <w:t>Invitation</w:t>
      </w:r>
      <w:r w:rsidR="00B05035">
        <w:t> :</w:t>
      </w:r>
      <w:r w:rsidR="00B05035">
        <w:tab/>
      </w:r>
      <w:r w:rsidR="00B05035">
        <w:tab/>
      </w:r>
      <w:r w:rsidR="00B05035">
        <w:tab/>
      </w:r>
      <w:r w:rsidR="00B05035">
        <w:tab/>
      </w:r>
      <w:r>
        <w:t>DPE</w:t>
      </w:r>
    </w:p>
    <w:p w14:paraId="6E726247" w14:textId="1AB67FD6" w:rsidR="00B05035" w:rsidRDefault="00DE237E" w:rsidP="00DE237E">
      <w:pPr>
        <w:pStyle w:val="Paragraphedeliste"/>
        <w:numPr>
          <w:ilvl w:val="0"/>
          <w:numId w:val="20"/>
        </w:numPr>
        <w:spacing w:after="0" w:line="240" w:lineRule="auto"/>
        <w:jc w:val="both"/>
      </w:pPr>
      <w:r>
        <w:t xml:space="preserve">Rédaction des </w:t>
      </w:r>
      <w:r w:rsidR="00956E36">
        <w:t>comptes rendus :</w:t>
      </w:r>
      <w:r w:rsidR="00956E36">
        <w:tab/>
      </w:r>
      <w:r w:rsidR="009966EC">
        <w:t>Coordination préfectorale des APEAE</w:t>
      </w:r>
    </w:p>
    <w:p w14:paraId="6652E43F" w14:textId="506B2D45" w:rsidR="00604180" w:rsidRDefault="00604180" w:rsidP="00604180">
      <w:pPr>
        <w:spacing w:after="0" w:line="240" w:lineRule="auto"/>
        <w:jc w:val="both"/>
      </w:pPr>
    </w:p>
    <w:p w14:paraId="3AF31CC4" w14:textId="3663A202" w:rsidR="00604180" w:rsidRDefault="00604180" w:rsidP="00604180">
      <w:r w:rsidRPr="00402982">
        <w:rPr>
          <w:rStyle w:val="Titre3Car"/>
        </w:rPr>
        <w:t xml:space="preserve">Objectifs, actions et résultats attendus du comité </w:t>
      </w:r>
      <w:r>
        <w:rPr>
          <w:rStyle w:val="Titre3Car"/>
        </w:rPr>
        <w:t>préfectoral</w:t>
      </w:r>
    </w:p>
    <w:p w14:paraId="1BA35190" w14:textId="2B2F9C51" w:rsidR="00604180" w:rsidRDefault="00604180" w:rsidP="00604180">
      <w:pPr>
        <w:pStyle w:val="Paragraphedeliste"/>
        <w:numPr>
          <w:ilvl w:val="0"/>
          <w:numId w:val="16"/>
        </w:numPr>
      </w:pPr>
      <w:r>
        <w:t>Portage de l’atelier préfectoral</w:t>
      </w:r>
    </w:p>
    <w:p w14:paraId="637CCA4A" w14:textId="68A727A1" w:rsidR="00604180" w:rsidRDefault="00604180" w:rsidP="00604180">
      <w:pPr>
        <w:pStyle w:val="Paragraphedeliste"/>
        <w:numPr>
          <w:ilvl w:val="0"/>
          <w:numId w:val="16"/>
        </w:numPr>
      </w:pPr>
      <w:r>
        <w:t>Mise en œuvre de la stratégie de sensibilisation (planification des activités avec les partenaires et écoles</w:t>
      </w:r>
      <w:r w:rsidR="003E05FC">
        <w:t>, mobilisation des partenaires</w:t>
      </w:r>
      <w:r>
        <w:t>)</w:t>
      </w:r>
    </w:p>
    <w:p w14:paraId="456975F0" w14:textId="203697FC" w:rsidR="00604180" w:rsidRDefault="00604180" w:rsidP="00604180">
      <w:pPr>
        <w:pStyle w:val="Paragraphedeliste"/>
        <w:numPr>
          <w:ilvl w:val="0"/>
          <w:numId w:val="16"/>
        </w:numPr>
      </w:pPr>
      <w:r>
        <w:t>Appui aux communes</w:t>
      </w:r>
    </w:p>
    <w:p w14:paraId="79DE5818" w14:textId="6E5CD46F" w:rsidR="00604180" w:rsidRDefault="00604180" w:rsidP="00604180">
      <w:pPr>
        <w:pStyle w:val="Paragraphedeliste"/>
        <w:numPr>
          <w:ilvl w:val="1"/>
          <w:numId w:val="16"/>
        </w:numPr>
      </w:pPr>
      <w:r>
        <w:t>DMR pour la diffusion du guide méthodologique</w:t>
      </w:r>
    </w:p>
    <w:p w14:paraId="61E67DBD" w14:textId="17188B20" w:rsidR="00604180" w:rsidRDefault="00604180" w:rsidP="00604180">
      <w:pPr>
        <w:pStyle w:val="Paragraphedeliste"/>
        <w:numPr>
          <w:ilvl w:val="1"/>
          <w:numId w:val="16"/>
        </w:numPr>
      </w:pPr>
      <w:r>
        <w:t>DMR pour l’élaboration des diagnostics</w:t>
      </w:r>
    </w:p>
    <w:p w14:paraId="62878E08" w14:textId="4A2515C3" w:rsidR="00604180" w:rsidRDefault="00604180" w:rsidP="00604180">
      <w:pPr>
        <w:pStyle w:val="Paragraphedeliste"/>
        <w:numPr>
          <w:ilvl w:val="0"/>
          <w:numId w:val="16"/>
        </w:numPr>
      </w:pPr>
      <w:r>
        <w:t>Mise à jour des données statistiques EHA en milieu scolaire</w:t>
      </w:r>
    </w:p>
    <w:p w14:paraId="0560A632" w14:textId="75AFC7A8" w:rsidR="00604180" w:rsidRDefault="00604180" w:rsidP="00604180">
      <w:pPr>
        <w:pStyle w:val="Paragraphedeliste"/>
        <w:numPr>
          <w:ilvl w:val="0"/>
          <w:numId w:val="16"/>
        </w:numPr>
      </w:pPr>
      <w:r>
        <w:t>Identification des communes d’intervention (avec étude régionale EHA, dynamiques du territoire [ATPC, communes de convergence, autres partenaires…])</w:t>
      </w:r>
    </w:p>
    <w:p w14:paraId="5F035ECF" w14:textId="4CC4BD68" w:rsidR="00604180" w:rsidRDefault="00604180" w:rsidP="00604180">
      <w:pPr>
        <w:pStyle w:val="Paragraphedeliste"/>
        <w:numPr>
          <w:ilvl w:val="0"/>
          <w:numId w:val="16"/>
        </w:numPr>
      </w:pPr>
      <w:r>
        <w:t xml:space="preserve">Elaboration d’un plan d’action </w:t>
      </w:r>
      <w:r w:rsidR="003E05FC">
        <w:t xml:space="preserve">préfectoral </w:t>
      </w:r>
      <w:r>
        <w:t>annuel</w:t>
      </w:r>
    </w:p>
    <w:p w14:paraId="1F590AA9" w14:textId="334A3034" w:rsidR="00604180" w:rsidRDefault="00604180" w:rsidP="00604180">
      <w:pPr>
        <w:pStyle w:val="Paragraphedeliste"/>
        <w:numPr>
          <w:ilvl w:val="0"/>
          <w:numId w:val="16"/>
        </w:numPr>
      </w:pPr>
      <w:r>
        <w:t>Suivi du plan d’action</w:t>
      </w:r>
    </w:p>
    <w:p w14:paraId="35FAB89B" w14:textId="3A2B6AE9" w:rsidR="00604180" w:rsidRDefault="00604180" w:rsidP="00604180">
      <w:pPr>
        <w:pStyle w:val="Paragraphedeliste"/>
        <w:numPr>
          <w:ilvl w:val="0"/>
          <w:numId w:val="16"/>
        </w:numPr>
      </w:pPr>
      <w:r>
        <w:t>Suivi/Evaluation des activités menées dans les écoles</w:t>
      </w:r>
    </w:p>
    <w:p w14:paraId="3AB488DB" w14:textId="1E61C21E" w:rsidR="00604180" w:rsidRDefault="00604180" w:rsidP="00604180">
      <w:pPr>
        <w:pStyle w:val="Paragraphedeliste"/>
        <w:numPr>
          <w:ilvl w:val="0"/>
          <w:numId w:val="16"/>
        </w:numPr>
        <w:spacing w:after="0" w:line="240" w:lineRule="auto"/>
        <w:jc w:val="both"/>
      </w:pPr>
      <w:r>
        <w:t>Plaidoyer en faveur de l’EHA en milieu scolaire (organisation des activités dans le cadre des journées mondiales [lavage des mains à l’eau et au savon, eau, toilettes</w:t>
      </w:r>
      <w:r w:rsidR="003E05FC">
        <w:t>])</w:t>
      </w:r>
    </w:p>
    <w:p w14:paraId="309A6E78" w14:textId="77777777" w:rsidR="00956E36" w:rsidRDefault="00956E36" w:rsidP="00956E36">
      <w:pPr>
        <w:pStyle w:val="Paragraphedeliste"/>
        <w:spacing w:after="0" w:line="240" w:lineRule="auto"/>
        <w:jc w:val="both"/>
      </w:pPr>
    </w:p>
    <w:p w14:paraId="72E1EC58" w14:textId="152E205C" w:rsidR="003E05FC" w:rsidRDefault="003E05FC" w:rsidP="003E05FC">
      <w:r>
        <w:rPr>
          <w:rStyle w:val="Titre3Car"/>
        </w:rPr>
        <w:t xml:space="preserve">Précisions sur l’atelier </w:t>
      </w:r>
      <w:r w:rsidR="00DC7C1A">
        <w:rPr>
          <w:rStyle w:val="Titre3Car"/>
        </w:rPr>
        <w:t>préfectoral</w:t>
      </w:r>
    </w:p>
    <w:p w14:paraId="1BF4BD6B" w14:textId="06CABF84" w:rsidR="00AC36D5" w:rsidRPr="00AC36D5" w:rsidRDefault="003E05FC" w:rsidP="00AC36D5">
      <w:pPr>
        <w:pStyle w:val="Paragraphedeliste"/>
        <w:numPr>
          <w:ilvl w:val="0"/>
          <w:numId w:val="16"/>
        </w:numPr>
        <w:rPr>
          <w:rFonts w:asciiTheme="majorHAnsi" w:eastAsiaTheme="majorEastAsia" w:hAnsiTheme="majorHAnsi" w:cstheme="majorBidi"/>
          <w:color w:val="1F4D78" w:themeColor="accent1" w:themeShade="7F"/>
          <w:sz w:val="24"/>
          <w:szCs w:val="24"/>
        </w:rPr>
      </w:pPr>
      <w:r>
        <w:t xml:space="preserve">Portage </w:t>
      </w:r>
      <w:r w:rsidR="00AC36D5">
        <w:t xml:space="preserve">principal : </w:t>
      </w:r>
      <w:r w:rsidR="00DC7C1A">
        <w:t>DPE</w:t>
      </w:r>
      <w:r w:rsidR="00AC36D5">
        <w:t xml:space="preserve"> (avec l’appui des autres membres du Comité de pilotage </w:t>
      </w:r>
      <w:r w:rsidR="00DC7C1A">
        <w:t>préfectoral</w:t>
      </w:r>
      <w:r w:rsidR="00AC36D5">
        <w:t>)</w:t>
      </w:r>
    </w:p>
    <w:p w14:paraId="4B4A8686" w14:textId="77777777" w:rsidR="00AC36D5" w:rsidRDefault="00AC36D5" w:rsidP="00AC36D5">
      <w:pPr>
        <w:pStyle w:val="Paragraphedeliste"/>
        <w:numPr>
          <w:ilvl w:val="0"/>
          <w:numId w:val="16"/>
        </w:numPr>
      </w:pPr>
      <w:r>
        <w:t>Objectifs</w:t>
      </w:r>
    </w:p>
    <w:p w14:paraId="2FADAD68" w14:textId="3E5FAF89" w:rsidR="006577FA" w:rsidRDefault="006577FA" w:rsidP="00AC36D5">
      <w:pPr>
        <w:pStyle w:val="Paragraphedeliste"/>
        <w:numPr>
          <w:ilvl w:val="1"/>
          <w:numId w:val="16"/>
        </w:numPr>
      </w:pPr>
      <w:r>
        <w:t>Mobilisation des partenaires et communes</w:t>
      </w:r>
    </w:p>
    <w:p w14:paraId="68A56CFF" w14:textId="05A896CB" w:rsidR="00AC36D5" w:rsidRDefault="00AC36D5" w:rsidP="00AC36D5">
      <w:pPr>
        <w:pStyle w:val="Paragraphedeliste"/>
        <w:numPr>
          <w:ilvl w:val="1"/>
          <w:numId w:val="16"/>
        </w:numPr>
      </w:pPr>
      <w:r>
        <w:t>Présentation de l’étude EHA en milieu scolaire (version actualisée en novembre 2019)</w:t>
      </w:r>
    </w:p>
    <w:p w14:paraId="2C68563D" w14:textId="669EB5FD" w:rsidR="00AC36D5" w:rsidRDefault="00AC36D5" w:rsidP="00AC36D5">
      <w:pPr>
        <w:pStyle w:val="Paragraphedeliste"/>
        <w:numPr>
          <w:ilvl w:val="1"/>
          <w:numId w:val="16"/>
        </w:numPr>
      </w:pPr>
      <w:r>
        <w:t>Partage des programmes des autres partenaires sur le territoire</w:t>
      </w:r>
    </w:p>
    <w:p w14:paraId="71B885F2" w14:textId="29A028FE" w:rsidR="00AC36D5" w:rsidRDefault="00AC36D5" w:rsidP="00AC36D5">
      <w:pPr>
        <w:pStyle w:val="Paragraphedeliste"/>
        <w:numPr>
          <w:ilvl w:val="1"/>
          <w:numId w:val="16"/>
        </w:numPr>
      </w:pPr>
      <w:r>
        <w:t>Présentation des objectifs du PAEMS (et évolutions de la Phase III)</w:t>
      </w:r>
    </w:p>
    <w:p w14:paraId="2D5363DB" w14:textId="47AE0595" w:rsidR="00AC36D5" w:rsidRDefault="00AC36D5" w:rsidP="00AC36D5">
      <w:pPr>
        <w:pStyle w:val="Paragraphedeliste"/>
        <w:numPr>
          <w:ilvl w:val="1"/>
          <w:numId w:val="16"/>
        </w:numPr>
      </w:pPr>
      <w:r>
        <w:t>Partage du plan d’actions global du PAEMS</w:t>
      </w:r>
    </w:p>
    <w:p w14:paraId="7A18F47A" w14:textId="72314130" w:rsidR="00AC36D5" w:rsidRDefault="00AC36D5" w:rsidP="00AC36D5">
      <w:pPr>
        <w:pStyle w:val="Paragraphedeliste"/>
        <w:numPr>
          <w:ilvl w:val="1"/>
          <w:numId w:val="16"/>
        </w:numPr>
      </w:pPr>
      <w:r>
        <w:t>Echanges sur la méthodologie d’intervention (sensibilisations et appui aux communes)</w:t>
      </w:r>
    </w:p>
    <w:p w14:paraId="7F1FBCFB" w14:textId="77777777" w:rsidR="00AC36D5" w:rsidRDefault="00AC36D5" w:rsidP="00AC36D5">
      <w:pPr>
        <w:pStyle w:val="Paragraphedeliste"/>
        <w:numPr>
          <w:ilvl w:val="1"/>
          <w:numId w:val="16"/>
        </w:numPr>
      </w:pPr>
      <w:r>
        <w:t>Présentation du guide méthodologique</w:t>
      </w:r>
    </w:p>
    <w:p w14:paraId="732A8DA4" w14:textId="3B53D639" w:rsidR="00AC36D5" w:rsidRDefault="00AC36D5" w:rsidP="00AC36D5">
      <w:pPr>
        <w:pStyle w:val="Paragraphedeliste"/>
        <w:numPr>
          <w:ilvl w:val="1"/>
          <w:numId w:val="16"/>
        </w:numPr>
      </w:pPr>
      <w:r>
        <w:lastRenderedPageBreak/>
        <w:t>Plaidoyer sur l’EHA en milieu scolaire</w:t>
      </w:r>
    </w:p>
    <w:p w14:paraId="1A4E1FB4" w14:textId="6FF71C91" w:rsidR="006577FA" w:rsidRDefault="006577FA" w:rsidP="006577FA">
      <w:pPr>
        <w:pStyle w:val="Paragraphedeliste"/>
        <w:numPr>
          <w:ilvl w:val="1"/>
          <w:numId w:val="16"/>
        </w:numPr>
      </w:pPr>
      <w:r>
        <w:t>Demande aux communes de faire remonter certaines données avant le prochain comité préfectoral (données EHA, Plan Annuel d’Investissement, Plan de Développement Local, pour tester la réactivité et la volonté des communes)</w:t>
      </w:r>
    </w:p>
    <w:p w14:paraId="760FD677" w14:textId="4020ABCD" w:rsidR="00FE2B22" w:rsidRDefault="00FE2B22" w:rsidP="00FE2B22">
      <w:pPr>
        <w:pStyle w:val="Paragraphedeliste"/>
        <w:numPr>
          <w:ilvl w:val="0"/>
          <w:numId w:val="16"/>
        </w:numPr>
      </w:pPr>
      <w:r>
        <w:t>Invités :</w:t>
      </w:r>
    </w:p>
    <w:p w14:paraId="406BB429" w14:textId="1B8F5183" w:rsidR="00FE2B22" w:rsidRDefault="00FE2B22" w:rsidP="00FE2B22">
      <w:pPr>
        <w:pStyle w:val="Paragraphedeliste"/>
        <w:numPr>
          <w:ilvl w:val="1"/>
          <w:numId w:val="16"/>
        </w:numPr>
      </w:pPr>
      <w:r>
        <w:t>Les membres du Comité Préfectoral</w:t>
      </w:r>
    </w:p>
    <w:p w14:paraId="6436C13D" w14:textId="4D32053E" w:rsidR="00FE2B22" w:rsidRDefault="00FE2B22" w:rsidP="00FE2B22">
      <w:pPr>
        <w:pStyle w:val="Paragraphedeliste"/>
        <w:numPr>
          <w:ilvl w:val="1"/>
          <w:numId w:val="16"/>
        </w:numPr>
      </w:pPr>
      <w:r>
        <w:t>Les communes de la Préfecture</w:t>
      </w:r>
    </w:p>
    <w:p w14:paraId="70CE6706" w14:textId="4912C0BB" w:rsidR="00FE2B22" w:rsidRDefault="00FE2B22" w:rsidP="00FE2B22">
      <w:pPr>
        <w:pStyle w:val="Paragraphedeliste"/>
        <w:numPr>
          <w:ilvl w:val="1"/>
          <w:numId w:val="16"/>
        </w:numPr>
      </w:pPr>
      <w:r>
        <w:t>Le point focal EHA de l’IRE</w:t>
      </w:r>
    </w:p>
    <w:p w14:paraId="6F789954" w14:textId="280FE8BC" w:rsidR="00FE2B22" w:rsidRDefault="00FE2B22" w:rsidP="00FE2B22">
      <w:pPr>
        <w:pStyle w:val="Paragraphedeliste"/>
        <w:numPr>
          <w:ilvl w:val="1"/>
          <w:numId w:val="16"/>
        </w:numPr>
      </w:pPr>
      <w:r>
        <w:t>Les partenaires du territoire impliqués sur l’EHA</w:t>
      </w:r>
    </w:p>
    <w:p w14:paraId="0560490B" w14:textId="648144AE" w:rsidR="00FE2B22" w:rsidRDefault="00FE2B22" w:rsidP="00FE2B22">
      <w:pPr>
        <w:pStyle w:val="Paragraphedeliste"/>
        <w:numPr>
          <w:ilvl w:val="1"/>
          <w:numId w:val="16"/>
        </w:numPr>
      </w:pPr>
      <w:r>
        <w:t>L’Association Nationale des Communes de Guinée (représentation régionale ou préfectorale si existante)</w:t>
      </w:r>
    </w:p>
    <w:p w14:paraId="211FD404" w14:textId="08C26EF0" w:rsidR="003E05FC" w:rsidRPr="006577FA" w:rsidRDefault="003E05FC" w:rsidP="006577FA">
      <w:pPr>
        <w:rPr>
          <w:rFonts w:asciiTheme="majorHAnsi" w:eastAsiaTheme="majorEastAsia" w:hAnsiTheme="majorHAnsi" w:cstheme="majorBidi"/>
          <w:color w:val="1F4D78" w:themeColor="accent1" w:themeShade="7F"/>
          <w:sz w:val="24"/>
          <w:szCs w:val="24"/>
        </w:rPr>
      </w:pPr>
    </w:p>
    <w:p w14:paraId="35311F0D" w14:textId="6FA82852" w:rsidR="008B2020" w:rsidRPr="008B2020" w:rsidRDefault="008B2020" w:rsidP="00DE237E">
      <w:pPr>
        <w:pStyle w:val="Titre3"/>
      </w:pPr>
      <w:r w:rsidRPr="008B2020">
        <w:t>Composition</w:t>
      </w:r>
    </w:p>
    <w:tbl>
      <w:tblPr>
        <w:tblStyle w:val="Grilledutableau"/>
        <w:tblW w:w="10773" w:type="dxa"/>
        <w:tblInd w:w="-5" w:type="dxa"/>
        <w:tblLayout w:type="fixed"/>
        <w:tblLook w:val="04A0" w:firstRow="1" w:lastRow="0" w:firstColumn="1" w:lastColumn="0" w:noHBand="0" w:noVBand="1"/>
      </w:tblPr>
      <w:tblGrid>
        <w:gridCol w:w="1985"/>
        <w:gridCol w:w="2126"/>
        <w:gridCol w:w="6662"/>
      </w:tblGrid>
      <w:tr w:rsidR="000C4193" w14:paraId="2B4EED71" w14:textId="77777777" w:rsidTr="002C198C">
        <w:tc>
          <w:tcPr>
            <w:tcW w:w="1985" w:type="dxa"/>
          </w:tcPr>
          <w:p w14:paraId="68135C74" w14:textId="77777777" w:rsidR="000C4193" w:rsidRPr="00F30DFD" w:rsidRDefault="000C4193" w:rsidP="00CB6B36">
            <w:pPr>
              <w:ind w:right="14"/>
              <w:jc w:val="center"/>
              <w:rPr>
                <w:b/>
                <w:i/>
                <w:sz w:val="20"/>
                <w:szCs w:val="20"/>
              </w:rPr>
            </w:pPr>
            <w:r w:rsidRPr="00F30DFD">
              <w:rPr>
                <w:b/>
                <w:i/>
                <w:sz w:val="20"/>
                <w:szCs w:val="20"/>
              </w:rPr>
              <w:t>Structures</w:t>
            </w:r>
          </w:p>
        </w:tc>
        <w:tc>
          <w:tcPr>
            <w:tcW w:w="2126" w:type="dxa"/>
          </w:tcPr>
          <w:p w14:paraId="49CECC2B" w14:textId="77777777" w:rsidR="000C4193" w:rsidRPr="00F30DFD" w:rsidRDefault="000C4193" w:rsidP="00CB6B36">
            <w:pPr>
              <w:jc w:val="center"/>
              <w:rPr>
                <w:b/>
                <w:i/>
                <w:sz w:val="20"/>
                <w:szCs w:val="20"/>
              </w:rPr>
            </w:pPr>
            <w:r w:rsidRPr="00F30DFD">
              <w:rPr>
                <w:b/>
                <w:i/>
                <w:sz w:val="20"/>
                <w:szCs w:val="20"/>
              </w:rPr>
              <w:t>Rôle dans le comité</w:t>
            </w:r>
          </w:p>
        </w:tc>
        <w:tc>
          <w:tcPr>
            <w:tcW w:w="6662" w:type="dxa"/>
          </w:tcPr>
          <w:p w14:paraId="1D7B7B65" w14:textId="065138EE" w:rsidR="000C4193" w:rsidRPr="00F30DFD" w:rsidRDefault="000C4193" w:rsidP="00CB6B36">
            <w:pPr>
              <w:jc w:val="center"/>
              <w:rPr>
                <w:b/>
                <w:i/>
                <w:sz w:val="20"/>
                <w:szCs w:val="20"/>
              </w:rPr>
            </w:pPr>
            <w:r w:rsidRPr="00F30DFD">
              <w:rPr>
                <w:b/>
                <w:i/>
                <w:sz w:val="20"/>
                <w:szCs w:val="20"/>
              </w:rPr>
              <w:t>Apport au programme EHA</w:t>
            </w:r>
          </w:p>
        </w:tc>
      </w:tr>
      <w:tr w:rsidR="000C4193" w14:paraId="2A7F2C02" w14:textId="77777777" w:rsidTr="002C198C">
        <w:tc>
          <w:tcPr>
            <w:tcW w:w="1985" w:type="dxa"/>
            <w:vAlign w:val="center"/>
          </w:tcPr>
          <w:p w14:paraId="0DF7C6D8" w14:textId="77777777" w:rsidR="000C4193" w:rsidRPr="00F30DFD" w:rsidRDefault="000C4193" w:rsidP="000C4193">
            <w:pPr>
              <w:jc w:val="center"/>
              <w:rPr>
                <w:sz w:val="20"/>
                <w:szCs w:val="20"/>
              </w:rPr>
            </w:pPr>
            <w:r w:rsidRPr="00F30DFD">
              <w:rPr>
                <w:sz w:val="20"/>
                <w:szCs w:val="20"/>
              </w:rPr>
              <w:t>DPE</w:t>
            </w:r>
          </w:p>
        </w:tc>
        <w:tc>
          <w:tcPr>
            <w:tcW w:w="2126" w:type="dxa"/>
            <w:vAlign w:val="center"/>
          </w:tcPr>
          <w:p w14:paraId="4B0AEA5C" w14:textId="0064A57C" w:rsidR="00854245" w:rsidRPr="00CB6B36" w:rsidRDefault="000C4193" w:rsidP="002C198C">
            <w:pPr>
              <w:jc w:val="center"/>
              <w:rPr>
                <w:sz w:val="20"/>
                <w:szCs w:val="20"/>
              </w:rPr>
            </w:pPr>
            <w:r w:rsidRPr="000C4193">
              <w:rPr>
                <w:sz w:val="20"/>
                <w:szCs w:val="20"/>
              </w:rPr>
              <w:t xml:space="preserve">Présidence </w:t>
            </w:r>
          </w:p>
        </w:tc>
        <w:tc>
          <w:tcPr>
            <w:tcW w:w="6662" w:type="dxa"/>
            <w:vAlign w:val="center"/>
          </w:tcPr>
          <w:p w14:paraId="41343C2E" w14:textId="77777777" w:rsidR="000C4193" w:rsidRPr="000C4193" w:rsidRDefault="000C4193" w:rsidP="000C4193">
            <w:pPr>
              <w:rPr>
                <w:sz w:val="8"/>
                <w:szCs w:val="20"/>
              </w:rPr>
            </w:pPr>
          </w:p>
          <w:p w14:paraId="7157B9B8" w14:textId="77777777" w:rsidR="002C198C" w:rsidRDefault="002C198C" w:rsidP="002C198C">
            <w:pPr>
              <w:jc w:val="center"/>
              <w:rPr>
                <w:sz w:val="20"/>
                <w:szCs w:val="20"/>
              </w:rPr>
            </w:pPr>
            <w:r w:rsidRPr="00F30DFD">
              <w:rPr>
                <w:sz w:val="20"/>
                <w:szCs w:val="20"/>
              </w:rPr>
              <w:t>Pilotage</w:t>
            </w:r>
            <w:r>
              <w:rPr>
                <w:sz w:val="20"/>
                <w:szCs w:val="20"/>
              </w:rPr>
              <w:t xml:space="preserve"> des activités EHA dans les écoles</w:t>
            </w:r>
          </w:p>
          <w:p w14:paraId="4D7CC0B4" w14:textId="77777777" w:rsidR="002C198C" w:rsidRDefault="002C198C" w:rsidP="002C198C">
            <w:pPr>
              <w:jc w:val="center"/>
              <w:rPr>
                <w:sz w:val="20"/>
                <w:szCs w:val="20"/>
              </w:rPr>
            </w:pPr>
            <w:r w:rsidRPr="00F30DFD">
              <w:rPr>
                <w:sz w:val="20"/>
                <w:szCs w:val="20"/>
              </w:rPr>
              <w:t xml:space="preserve"> </w:t>
            </w:r>
            <w:r>
              <w:rPr>
                <w:sz w:val="20"/>
                <w:szCs w:val="20"/>
              </w:rPr>
              <w:t>Collecte et compilation des données issues des DSEE</w:t>
            </w:r>
            <w:r w:rsidRPr="00F30DFD">
              <w:rPr>
                <w:sz w:val="20"/>
                <w:szCs w:val="20"/>
              </w:rPr>
              <w:t xml:space="preserve">, </w:t>
            </w:r>
          </w:p>
          <w:p w14:paraId="45F992C8" w14:textId="77777777" w:rsidR="002C198C" w:rsidRDefault="002C198C" w:rsidP="002C198C">
            <w:pPr>
              <w:jc w:val="center"/>
              <w:rPr>
                <w:sz w:val="20"/>
                <w:szCs w:val="20"/>
              </w:rPr>
            </w:pPr>
            <w:r>
              <w:rPr>
                <w:sz w:val="20"/>
                <w:szCs w:val="20"/>
              </w:rPr>
              <w:t>A</w:t>
            </w:r>
            <w:r w:rsidRPr="00F30DFD">
              <w:rPr>
                <w:sz w:val="20"/>
                <w:szCs w:val="20"/>
              </w:rPr>
              <w:t>nalyse et transmission des rapports et autres informations au niveau régional</w:t>
            </w:r>
          </w:p>
          <w:p w14:paraId="7CCDABDA" w14:textId="1280D0E2" w:rsidR="000C4193" w:rsidRPr="000C4193" w:rsidRDefault="002C198C" w:rsidP="002C198C">
            <w:pPr>
              <w:jc w:val="center"/>
              <w:rPr>
                <w:sz w:val="20"/>
                <w:szCs w:val="20"/>
              </w:rPr>
            </w:pPr>
            <w:r>
              <w:rPr>
                <w:sz w:val="20"/>
                <w:szCs w:val="20"/>
              </w:rPr>
              <w:t>Suivi et supervision des activités menées dans les écoles</w:t>
            </w:r>
          </w:p>
        </w:tc>
      </w:tr>
      <w:tr w:rsidR="002C198C" w14:paraId="18FDA44B" w14:textId="77777777" w:rsidTr="002C198C">
        <w:tc>
          <w:tcPr>
            <w:tcW w:w="1985" w:type="dxa"/>
            <w:vAlign w:val="center"/>
          </w:tcPr>
          <w:p w14:paraId="1089D008" w14:textId="67B940F1" w:rsidR="002C198C" w:rsidRPr="00F30DFD" w:rsidRDefault="002C198C" w:rsidP="002C198C">
            <w:pPr>
              <w:jc w:val="center"/>
              <w:rPr>
                <w:sz w:val="20"/>
                <w:szCs w:val="20"/>
              </w:rPr>
            </w:pPr>
            <w:r w:rsidRPr="00F30DFD">
              <w:rPr>
                <w:sz w:val="20"/>
                <w:szCs w:val="20"/>
              </w:rPr>
              <w:t>Coordination préfectorale des APEAE</w:t>
            </w:r>
          </w:p>
        </w:tc>
        <w:tc>
          <w:tcPr>
            <w:tcW w:w="2126" w:type="dxa"/>
            <w:vAlign w:val="center"/>
          </w:tcPr>
          <w:p w14:paraId="11FE776F" w14:textId="483D6232" w:rsidR="002C198C" w:rsidRPr="000C4193" w:rsidRDefault="006C6183" w:rsidP="002C198C">
            <w:pPr>
              <w:jc w:val="center"/>
              <w:rPr>
                <w:sz w:val="20"/>
                <w:szCs w:val="20"/>
              </w:rPr>
            </w:pPr>
            <w:r>
              <w:rPr>
                <w:sz w:val="20"/>
                <w:szCs w:val="20"/>
              </w:rPr>
              <w:t>Secrétaire</w:t>
            </w:r>
          </w:p>
        </w:tc>
        <w:tc>
          <w:tcPr>
            <w:tcW w:w="6662" w:type="dxa"/>
            <w:vAlign w:val="center"/>
          </w:tcPr>
          <w:p w14:paraId="35AD2437" w14:textId="77777777" w:rsidR="002C198C" w:rsidRDefault="002C198C" w:rsidP="002C198C">
            <w:pPr>
              <w:jc w:val="center"/>
              <w:rPr>
                <w:sz w:val="20"/>
                <w:szCs w:val="20"/>
              </w:rPr>
            </w:pPr>
            <w:r>
              <w:rPr>
                <w:sz w:val="20"/>
                <w:szCs w:val="20"/>
              </w:rPr>
              <w:t xml:space="preserve">Organe de proximité des parents d’élèves </w:t>
            </w:r>
          </w:p>
          <w:p w14:paraId="4E532C58" w14:textId="77777777" w:rsidR="002C198C" w:rsidRPr="00F30DFD" w:rsidRDefault="002C198C" w:rsidP="002C198C">
            <w:pPr>
              <w:jc w:val="center"/>
              <w:rPr>
                <w:sz w:val="20"/>
                <w:szCs w:val="20"/>
              </w:rPr>
            </w:pPr>
            <w:r w:rsidRPr="00F30DFD">
              <w:rPr>
                <w:sz w:val="20"/>
                <w:szCs w:val="20"/>
              </w:rPr>
              <w:t>Sensibilisation</w:t>
            </w:r>
            <w:r>
              <w:rPr>
                <w:sz w:val="20"/>
                <w:szCs w:val="20"/>
              </w:rPr>
              <w:t xml:space="preserve"> des CDE au bon fonctionnement de l’école</w:t>
            </w:r>
          </w:p>
          <w:p w14:paraId="67D9080E" w14:textId="77777777" w:rsidR="002C198C" w:rsidRPr="00F30DFD" w:rsidRDefault="002C198C" w:rsidP="002C198C">
            <w:pPr>
              <w:jc w:val="center"/>
              <w:rPr>
                <w:sz w:val="20"/>
                <w:szCs w:val="20"/>
              </w:rPr>
            </w:pPr>
            <w:r>
              <w:rPr>
                <w:sz w:val="20"/>
                <w:szCs w:val="20"/>
              </w:rPr>
              <w:t>Plaidoyer de l’EHA à l’école au niveau des CDE</w:t>
            </w:r>
          </w:p>
          <w:p w14:paraId="0C16E3FF" w14:textId="77777777" w:rsidR="002C198C" w:rsidRDefault="002C198C" w:rsidP="002C198C">
            <w:pPr>
              <w:jc w:val="center"/>
              <w:rPr>
                <w:sz w:val="20"/>
                <w:szCs w:val="20"/>
              </w:rPr>
            </w:pPr>
            <w:r w:rsidRPr="00F30DFD">
              <w:rPr>
                <w:sz w:val="20"/>
                <w:szCs w:val="20"/>
              </w:rPr>
              <w:t>Appui à la mobilisation des ressources financières</w:t>
            </w:r>
          </w:p>
          <w:p w14:paraId="6A389D76" w14:textId="6535581E" w:rsidR="002C198C" w:rsidRPr="000C4193" w:rsidRDefault="002C198C" w:rsidP="002C198C">
            <w:pPr>
              <w:rPr>
                <w:sz w:val="8"/>
                <w:szCs w:val="20"/>
              </w:rPr>
            </w:pPr>
            <w:r w:rsidRPr="00F30DFD">
              <w:rPr>
                <w:sz w:val="20"/>
                <w:szCs w:val="20"/>
              </w:rPr>
              <w:t>Suivi</w:t>
            </w:r>
            <w:r>
              <w:rPr>
                <w:sz w:val="20"/>
                <w:szCs w:val="20"/>
              </w:rPr>
              <w:t xml:space="preserve"> des activités dans les écoles avec les CDE</w:t>
            </w:r>
          </w:p>
        </w:tc>
      </w:tr>
      <w:tr w:rsidR="002C198C" w14:paraId="2519312C" w14:textId="77777777" w:rsidTr="002C198C">
        <w:trPr>
          <w:trHeight w:val="598"/>
        </w:trPr>
        <w:tc>
          <w:tcPr>
            <w:tcW w:w="1985" w:type="dxa"/>
            <w:vAlign w:val="center"/>
          </w:tcPr>
          <w:p w14:paraId="6BC81F91" w14:textId="77777777" w:rsidR="002C198C" w:rsidRPr="00F30DFD" w:rsidRDefault="002C198C" w:rsidP="002C198C">
            <w:pPr>
              <w:jc w:val="center"/>
              <w:rPr>
                <w:sz w:val="20"/>
                <w:szCs w:val="20"/>
              </w:rPr>
            </w:pPr>
            <w:r w:rsidRPr="00F30DFD">
              <w:rPr>
                <w:sz w:val="20"/>
                <w:szCs w:val="20"/>
              </w:rPr>
              <w:t>DPS</w:t>
            </w:r>
          </w:p>
        </w:tc>
        <w:tc>
          <w:tcPr>
            <w:tcW w:w="2126" w:type="dxa"/>
            <w:vAlign w:val="center"/>
          </w:tcPr>
          <w:p w14:paraId="1BAB323F" w14:textId="270D39B2" w:rsidR="002C198C" w:rsidRPr="00F30DFD" w:rsidRDefault="002C198C" w:rsidP="002C198C">
            <w:pPr>
              <w:jc w:val="center"/>
              <w:rPr>
                <w:sz w:val="20"/>
                <w:szCs w:val="20"/>
              </w:rPr>
            </w:pPr>
            <w:r w:rsidRPr="00F30DFD">
              <w:rPr>
                <w:sz w:val="20"/>
                <w:szCs w:val="20"/>
              </w:rPr>
              <w:t>Membre</w:t>
            </w:r>
          </w:p>
        </w:tc>
        <w:tc>
          <w:tcPr>
            <w:tcW w:w="6662" w:type="dxa"/>
            <w:vAlign w:val="center"/>
          </w:tcPr>
          <w:p w14:paraId="695F3A43" w14:textId="67B0FFC1" w:rsidR="002C198C" w:rsidRDefault="002C198C" w:rsidP="002C198C">
            <w:pPr>
              <w:jc w:val="center"/>
              <w:rPr>
                <w:sz w:val="20"/>
                <w:szCs w:val="20"/>
              </w:rPr>
            </w:pPr>
            <w:r>
              <w:rPr>
                <w:sz w:val="20"/>
                <w:szCs w:val="20"/>
              </w:rPr>
              <w:t>Structure disposant des démembrements jusqu’au niveau des collectivités</w:t>
            </w:r>
            <w:r w:rsidRPr="00F30DFD">
              <w:rPr>
                <w:sz w:val="20"/>
                <w:szCs w:val="20"/>
              </w:rPr>
              <w:t xml:space="preserve"> </w:t>
            </w:r>
          </w:p>
          <w:p w14:paraId="53D1707B" w14:textId="77777777" w:rsidR="002C198C" w:rsidRDefault="002C198C" w:rsidP="002C198C">
            <w:pPr>
              <w:jc w:val="center"/>
              <w:rPr>
                <w:sz w:val="20"/>
                <w:szCs w:val="20"/>
              </w:rPr>
            </w:pPr>
            <w:r>
              <w:rPr>
                <w:sz w:val="20"/>
                <w:szCs w:val="20"/>
              </w:rPr>
              <w:t>Développement de la santé scolaire</w:t>
            </w:r>
          </w:p>
          <w:p w14:paraId="24D4FB86" w14:textId="77777777" w:rsidR="002C198C" w:rsidRPr="00F30DFD" w:rsidRDefault="002C198C" w:rsidP="002C198C">
            <w:pPr>
              <w:jc w:val="center"/>
              <w:rPr>
                <w:sz w:val="20"/>
                <w:szCs w:val="20"/>
              </w:rPr>
            </w:pPr>
            <w:r w:rsidRPr="00F30DFD">
              <w:rPr>
                <w:sz w:val="20"/>
                <w:szCs w:val="20"/>
              </w:rPr>
              <w:t>Appui à la sensibilisation à l’EHA dans les écoles</w:t>
            </w:r>
          </w:p>
          <w:p w14:paraId="2AAEEAF8" w14:textId="19C1F92E" w:rsidR="002C198C" w:rsidRPr="00F30DFD" w:rsidRDefault="002C198C" w:rsidP="002C198C">
            <w:pPr>
              <w:jc w:val="center"/>
              <w:rPr>
                <w:sz w:val="20"/>
                <w:szCs w:val="20"/>
              </w:rPr>
            </w:pPr>
            <w:r w:rsidRPr="00F30DFD">
              <w:rPr>
                <w:sz w:val="20"/>
                <w:szCs w:val="20"/>
              </w:rPr>
              <w:t>Conception des modules de formation et de sensibilisation</w:t>
            </w:r>
          </w:p>
        </w:tc>
      </w:tr>
      <w:tr w:rsidR="002C198C" w14:paraId="01C85019" w14:textId="77777777" w:rsidTr="002C198C">
        <w:tc>
          <w:tcPr>
            <w:tcW w:w="1985" w:type="dxa"/>
            <w:vAlign w:val="center"/>
          </w:tcPr>
          <w:p w14:paraId="52801A8F" w14:textId="53D8A551" w:rsidR="002C198C" w:rsidRPr="00F30DFD" w:rsidRDefault="002C198C" w:rsidP="002C198C">
            <w:pPr>
              <w:jc w:val="center"/>
              <w:rPr>
                <w:sz w:val="20"/>
                <w:szCs w:val="20"/>
              </w:rPr>
            </w:pPr>
            <w:r w:rsidRPr="00F30DFD">
              <w:rPr>
                <w:sz w:val="20"/>
                <w:szCs w:val="20"/>
              </w:rPr>
              <w:t>D</w:t>
            </w:r>
            <w:r>
              <w:rPr>
                <w:sz w:val="20"/>
                <w:szCs w:val="20"/>
              </w:rPr>
              <w:t>irecteur des Micro Réalisation</w:t>
            </w:r>
          </w:p>
        </w:tc>
        <w:tc>
          <w:tcPr>
            <w:tcW w:w="2126" w:type="dxa"/>
            <w:vAlign w:val="center"/>
          </w:tcPr>
          <w:p w14:paraId="1787B4EC" w14:textId="77777777" w:rsidR="002C198C" w:rsidRPr="00F30DFD" w:rsidRDefault="002C198C" w:rsidP="002C198C">
            <w:pPr>
              <w:jc w:val="center"/>
              <w:rPr>
                <w:sz w:val="20"/>
                <w:szCs w:val="20"/>
              </w:rPr>
            </w:pPr>
            <w:r w:rsidRPr="00F30DFD">
              <w:rPr>
                <w:sz w:val="20"/>
                <w:szCs w:val="20"/>
              </w:rPr>
              <w:t>Membre</w:t>
            </w:r>
          </w:p>
        </w:tc>
        <w:tc>
          <w:tcPr>
            <w:tcW w:w="6662" w:type="dxa"/>
            <w:vAlign w:val="center"/>
          </w:tcPr>
          <w:p w14:paraId="6D98BB37" w14:textId="77777777" w:rsidR="002C198C" w:rsidRPr="00FA200F" w:rsidRDefault="002C198C" w:rsidP="002C198C">
            <w:pPr>
              <w:jc w:val="center"/>
              <w:rPr>
                <w:sz w:val="20"/>
                <w:szCs w:val="20"/>
              </w:rPr>
            </w:pPr>
            <w:r w:rsidRPr="00FA200F">
              <w:rPr>
                <w:sz w:val="20"/>
                <w:szCs w:val="20"/>
              </w:rPr>
              <w:t>Supervision des sessions de passation de marchés</w:t>
            </w:r>
          </w:p>
          <w:p w14:paraId="197A540C" w14:textId="77777777" w:rsidR="002C198C" w:rsidRDefault="002C198C" w:rsidP="002C198C">
            <w:pPr>
              <w:jc w:val="center"/>
              <w:rPr>
                <w:sz w:val="20"/>
                <w:szCs w:val="20"/>
              </w:rPr>
            </w:pPr>
            <w:r>
              <w:rPr>
                <w:sz w:val="20"/>
                <w:szCs w:val="20"/>
              </w:rPr>
              <w:t>Appui aux collectivités dans la réalisation des diagnostics EHA</w:t>
            </w:r>
          </w:p>
          <w:p w14:paraId="04F7056A" w14:textId="77777777" w:rsidR="002C198C" w:rsidRPr="00F30DFD" w:rsidRDefault="002C198C" w:rsidP="002C198C">
            <w:pPr>
              <w:jc w:val="center"/>
              <w:rPr>
                <w:sz w:val="20"/>
                <w:szCs w:val="20"/>
              </w:rPr>
            </w:pPr>
            <w:r>
              <w:rPr>
                <w:sz w:val="20"/>
                <w:szCs w:val="20"/>
              </w:rPr>
              <w:t>Appui les communes dans l’élaboration des PDL et PAI</w:t>
            </w:r>
          </w:p>
          <w:p w14:paraId="18174F5E" w14:textId="139757B4" w:rsidR="002C198C" w:rsidRPr="00F30DFD" w:rsidRDefault="002C198C" w:rsidP="002C198C">
            <w:pPr>
              <w:jc w:val="center"/>
              <w:rPr>
                <w:sz w:val="20"/>
                <w:szCs w:val="20"/>
              </w:rPr>
            </w:pPr>
            <w:r w:rsidRPr="00F30DFD">
              <w:rPr>
                <w:sz w:val="20"/>
                <w:szCs w:val="20"/>
              </w:rPr>
              <w:t>Appui à l’orientation et à l’intégration de la thématique EHA dans les PDL des collectivités</w:t>
            </w:r>
          </w:p>
        </w:tc>
      </w:tr>
      <w:tr w:rsidR="002C198C" w14:paraId="6D440EB0" w14:textId="77777777" w:rsidTr="002C198C">
        <w:trPr>
          <w:trHeight w:val="847"/>
        </w:trPr>
        <w:tc>
          <w:tcPr>
            <w:tcW w:w="1985" w:type="dxa"/>
            <w:vAlign w:val="center"/>
          </w:tcPr>
          <w:p w14:paraId="7ED50AEB" w14:textId="47998539" w:rsidR="002C198C" w:rsidRPr="00F30DFD" w:rsidRDefault="002C198C" w:rsidP="002C198C">
            <w:pPr>
              <w:jc w:val="center"/>
              <w:rPr>
                <w:sz w:val="20"/>
                <w:szCs w:val="20"/>
              </w:rPr>
            </w:pPr>
            <w:r w:rsidRPr="00F30DFD">
              <w:rPr>
                <w:sz w:val="20"/>
                <w:szCs w:val="20"/>
              </w:rPr>
              <w:t>D</w:t>
            </w:r>
            <w:r>
              <w:rPr>
                <w:sz w:val="20"/>
                <w:szCs w:val="20"/>
              </w:rPr>
              <w:t xml:space="preserve">irection </w:t>
            </w:r>
            <w:r w:rsidRPr="00F30DFD">
              <w:rPr>
                <w:sz w:val="20"/>
                <w:szCs w:val="20"/>
              </w:rPr>
              <w:t>P</w:t>
            </w:r>
            <w:r>
              <w:rPr>
                <w:sz w:val="20"/>
                <w:szCs w:val="20"/>
              </w:rPr>
              <w:t>réfectorale de l’Urbanisme et de l’Habitat</w:t>
            </w:r>
          </w:p>
        </w:tc>
        <w:tc>
          <w:tcPr>
            <w:tcW w:w="2126" w:type="dxa"/>
            <w:vAlign w:val="center"/>
          </w:tcPr>
          <w:p w14:paraId="4E10C50B" w14:textId="77777777" w:rsidR="002C198C" w:rsidRPr="00F30DFD" w:rsidRDefault="002C198C" w:rsidP="002C198C">
            <w:pPr>
              <w:jc w:val="center"/>
              <w:rPr>
                <w:sz w:val="20"/>
                <w:szCs w:val="20"/>
              </w:rPr>
            </w:pPr>
            <w:r w:rsidRPr="00F30DFD">
              <w:rPr>
                <w:sz w:val="20"/>
                <w:szCs w:val="20"/>
              </w:rPr>
              <w:t>Membre</w:t>
            </w:r>
          </w:p>
        </w:tc>
        <w:tc>
          <w:tcPr>
            <w:tcW w:w="6662" w:type="dxa"/>
            <w:vAlign w:val="center"/>
          </w:tcPr>
          <w:p w14:paraId="1D21FF8B" w14:textId="77777777" w:rsidR="002C198C" w:rsidRPr="00B90E48" w:rsidRDefault="002C198C" w:rsidP="002C198C">
            <w:pPr>
              <w:jc w:val="center"/>
              <w:rPr>
                <w:sz w:val="20"/>
                <w:szCs w:val="20"/>
              </w:rPr>
            </w:pPr>
            <w:r w:rsidRPr="00B90E48">
              <w:rPr>
                <w:sz w:val="20"/>
                <w:szCs w:val="20"/>
              </w:rPr>
              <w:t>Contrôle de la qualité des infrastructures dans les écoles</w:t>
            </w:r>
          </w:p>
          <w:p w14:paraId="3C5539E2" w14:textId="77777777" w:rsidR="002C198C" w:rsidRPr="00B90E48" w:rsidRDefault="002C198C" w:rsidP="002C198C">
            <w:pPr>
              <w:jc w:val="center"/>
              <w:rPr>
                <w:sz w:val="20"/>
                <w:szCs w:val="20"/>
              </w:rPr>
            </w:pPr>
            <w:r w:rsidRPr="00B90E48">
              <w:rPr>
                <w:sz w:val="20"/>
                <w:szCs w:val="20"/>
              </w:rPr>
              <w:t>Contrôle de la conformité des infrastructures par rapport aux DAO</w:t>
            </w:r>
          </w:p>
          <w:p w14:paraId="2C9A6A65" w14:textId="77777777" w:rsidR="002C198C" w:rsidRPr="00B90E48" w:rsidRDefault="002C198C" w:rsidP="002C198C">
            <w:pPr>
              <w:jc w:val="center"/>
              <w:rPr>
                <w:sz w:val="20"/>
                <w:szCs w:val="20"/>
              </w:rPr>
            </w:pPr>
            <w:r w:rsidRPr="00B90E48">
              <w:rPr>
                <w:sz w:val="20"/>
                <w:szCs w:val="20"/>
              </w:rPr>
              <w:t>Elaboration des plans de masse des écoles</w:t>
            </w:r>
          </w:p>
          <w:p w14:paraId="3AF06F9F" w14:textId="77777777" w:rsidR="002C198C" w:rsidRDefault="002C198C" w:rsidP="002C198C">
            <w:pPr>
              <w:jc w:val="center"/>
              <w:rPr>
                <w:sz w:val="20"/>
                <w:szCs w:val="20"/>
              </w:rPr>
            </w:pPr>
            <w:r w:rsidRPr="00B90E48">
              <w:rPr>
                <w:sz w:val="20"/>
                <w:szCs w:val="20"/>
              </w:rPr>
              <w:t>Veille au respect des délais d’exécution des travaux</w:t>
            </w:r>
          </w:p>
          <w:p w14:paraId="40D49119" w14:textId="34F6F2D1" w:rsidR="002C198C" w:rsidRPr="00F30DFD" w:rsidRDefault="002C198C" w:rsidP="002C198C">
            <w:pPr>
              <w:jc w:val="center"/>
              <w:rPr>
                <w:sz w:val="20"/>
                <w:szCs w:val="20"/>
              </w:rPr>
            </w:pPr>
            <w:r>
              <w:rPr>
                <w:sz w:val="20"/>
                <w:szCs w:val="20"/>
              </w:rPr>
              <w:t>Participation aux passations de marché</w:t>
            </w:r>
          </w:p>
        </w:tc>
      </w:tr>
      <w:tr w:rsidR="002C198C" w14:paraId="1E3011DC" w14:textId="77777777" w:rsidTr="002C198C">
        <w:trPr>
          <w:trHeight w:val="703"/>
        </w:trPr>
        <w:tc>
          <w:tcPr>
            <w:tcW w:w="1985" w:type="dxa"/>
            <w:vAlign w:val="center"/>
          </w:tcPr>
          <w:p w14:paraId="66F45A31" w14:textId="516EFFE3" w:rsidR="002C198C" w:rsidRPr="00F30DFD" w:rsidRDefault="002C198C" w:rsidP="002C198C">
            <w:pPr>
              <w:jc w:val="center"/>
              <w:rPr>
                <w:sz w:val="20"/>
                <w:szCs w:val="20"/>
              </w:rPr>
            </w:pPr>
            <w:r w:rsidRPr="00F30DFD">
              <w:rPr>
                <w:sz w:val="20"/>
                <w:szCs w:val="20"/>
              </w:rPr>
              <w:t>D</w:t>
            </w:r>
            <w:r>
              <w:rPr>
                <w:sz w:val="20"/>
                <w:szCs w:val="20"/>
              </w:rPr>
              <w:t>irection Préfectorale de l’</w:t>
            </w:r>
            <w:r w:rsidRPr="00F30DFD">
              <w:rPr>
                <w:sz w:val="20"/>
                <w:szCs w:val="20"/>
              </w:rPr>
              <w:t>Environnement</w:t>
            </w:r>
            <w:r>
              <w:rPr>
                <w:sz w:val="20"/>
                <w:szCs w:val="20"/>
              </w:rPr>
              <w:t xml:space="preserve"> et des Eaux et Forêts</w:t>
            </w:r>
          </w:p>
        </w:tc>
        <w:tc>
          <w:tcPr>
            <w:tcW w:w="2126" w:type="dxa"/>
            <w:vAlign w:val="center"/>
          </w:tcPr>
          <w:p w14:paraId="4734E523" w14:textId="77777777" w:rsidR="002C198C" w:rsidRPr="00F30DFD" w:rsidRDefault="002C198C" w:rsidP="002C198C">
            <w:pPr>
              <w:jc w:val="center"/>
              <w:rPr>
                <w:sz w:val="20"/>
                <w:szCs w:val="20"/>
              </w:rPr>
            </w:pPr>
            <w:r w:rsidRPr="00F30DFD">
              <w:rPr>
                <w:sz w:val="20"/>
                <w:szCs w:val="20"/>
              </w:rPr>
              <w:t>Membre</w:t>
            </w:r>
          </w:p>
        </w:tc>
        <w:tc>
          <w:tcPr>
            <w:tcW w:w="6662" w:type="dxa"/>
            <w:vAlign w:val="center"/>
          </w:tcPr>
          <w:p w14:paraId="3B8CCC67" w14:textId="77777777" w:rsidR="002C198C" w:rsidRPr="00054A31" w:rsidRDefault="002C198C" w:rsidP="002C198C">
            <w:pPr>
              <w:jc w:val="center"/>
              <w:rPr>
                <w:sz w:val="20"/>
              </w:rPr>
            </w:pPr>
            <w:r w:rsidRPr="00054A31">
              <w:rPr>
                <w:sz w:val="20"/>
              </w:rPr>
              <w:t>Identification des projets en lien avec le reboisement, les sensibilisations environnement</w:t>
            </w:r>
          </w:p>
          <w:p w14:paraId="534759AA" w14:textId="238A6ACE" w:rsidR="002C198C" w:rsidRPr="00F30DFD" w:rsidRDefault="002C198C" w:rsidP="002C198C">
            <w:pPr>
              <w:jc w:val="center"/>
              <w:rPr>
                <w:sz w:val="20"/>
                <w:szCs w:val="20"/>
              </w:rPr>
            </w:pPr>
            <w:r w:rsidRPr="00054A31">
              <w:rPr>
                <w:sz w:val="20"/>
              </w:rPr>
              <w:t>Coordination avec les activités ATPC</w:t>
            </w:r>
          </w:p>
        </w:tc>
      </w:tr>
      <w:tr w:rsidR="002C198C" w14:paraId="3ACF2919" w14:textId="77777777" w:rsidTr="002C198C">
        <w:tc>
          <w:tcPr>
            <w:tcW w:w="1985" w:type="dxa"/>
            <w:vAlign w:val="center"/>
          </w:tcPr>
          <w:p w14:paraId="3529F6F8" w14:textId="53B6038B" w:rsidR="002C198C" w:rsidRPr="00F30DFD" w:rsidRDefault="002C198C" w:rsidP="002C198C">
            <w:pPr>
              <w:jc w:val="center"/>
              <w:rPr>
                <w:sz w:val="20"/>
                <w:szCs w:val="20"/>
              </w:rPr>
            </w:pPr>
            <w:r w:rsidRPr="00DF10D1">
              <w:rPr>
                <w:sz w:val="20"/>
                <w:szCs w:val="20"/>
              </w:rPr>
              <w:t>Direction préfectorale du PLAN</w:t>
            </w:r>
          </w:p>
        </w:tc>
        <w:tc>
          <w:tcPr>
            <w:tcW w:w="2126" w:type="dxa"/>
            <w:vAlign w:val="center"/>
          </w:tcPr>
          <w:p w14:paraId="25F45DF7" w14:textId="77777777" w:rsidR="002C198C" w:rsidRPr="00F30DFD" w:rsidRDefault="002C198C" w:rsidP="002C198C">
            <w:pPr>
              <w:jc w:val="center"/>
              <w:rPr>
                <w:sz w:val="20"/>
                <w:szCs w:val="20"/>
              </w:rPr>
            </w:pPr>
            <w:r w:rsidRPr="00F30DFD">
              <w:rPr>
                <w:sz w:val="20"/>
                <w:szCs w:val="20"/>
              </w:rPr>
              <w:t>Membre</w:t>
            </w:r>
          </w:p>
        </w:tc>
        <w:tc>
          <w:tcPr>
            <w:tcW w:w="6662" w:type="dxa"/>
            <w:vAlign w:val="center"/>
          </w:tcPr>
          <w:p w14:paraId="4A508FF9" w14:textId="77777777" w:rsidR="002C198C" w:rsidRPr="00054A31" w:rsidRDefault="002C198C" w:rsidP="002C198C">
            <w:pPr>
              <w:jc w:val="center"/>
              <w:rPr>
                <w:sz w:val="20"/>
                <w:szCs w:val="20"/>
              </w:rPr>
            </w:pPr>
            <w:r w:rsidRPr="00054A31">
              <w:rPr>
                <w:sz w:val="20"/>
              </w:rPr>
              <w:t>Compilation des données statistiques préfectorales et analyse</w:t>
            </w:r>
          </w:p>
          <w:p w14:paraId="0FB01116" w14:textId="77777777" w:rsidR="002C198C" w:rsidRPr="00054A31" w:rsidRDefault="002C198C" w:rsidP="002C198C">
            <w:pPr>
              <w:jc w:val="center"/>
              <w:rPr>
                <w:sz w:val="20"/>
                <w:szCs w:val="20"/>
              </w:rPr>
            </w:pPr>
            <w:r w:rsidRPr="00054A31">
              <w:rPr>
                <w:sz w:val="20"/>
                <w:szCs w:val="20"/>
              </w:rPr>
              <w:t>Informe de l’existence d’autres programmes d’EHA dans la préfecture</w:t>
            </w:r>
          </w:p>
          <w:p w14:paraId="3DA64286" w14:textId="708C335C" w:rsidR="002C198C" w:rsidRPr="00F30DFD" w:rsidRDefault="002C198C" w:rsidP="002C198C">
            <w:pPr>
              <w:jc w:val="center"/>
              <w:rPr>
                <w:sz w:val="20"/>
                <w:szCs w:val="20"/>
              </w:rPr>
            </w:pPr>
            <w:r w:rsidRPr="00054A31">
              <w:rPr>
                <w:sz w:val="20"/>
                <w:szCs w:val="20"/>
              </w:rPr>
              <w:t>Apporte un appui au suivi de l’exécution des plans d’actions</w:t>
            </w:r>
          </w:p>
        </w:tc>
      </w:tr>
    </w:tbl>
    <w:p w14:paraId="19CDDE18" w14:textId="77777777" w:rsidR="003E05FC" w:rsidRDefault="003E05FC" w:rsidP="002C198C">
      <w:pPr>
        <w:pStyle w:val="Titre2"/>
        <w:jc w:val="center"/>
        <w:rPr>
          <w:b/>
          <w:bCs/>
        </w:rPr>
      </w:pPr>
    </w:p>
    <w:p w14:paraId="411B486F" w14:textId="77777777" w:rsidR="003E05FC" w:rsidRDefault="003E05FC">
      <w:pPr>
        <w:rPr>
          <w:rFonts w:asciiTheme="majorHAnsi" w:eastAsiaTheme="majorEastAsia" w:hAnsiTheme="majorHAnsi" w:cstheme="majorBidi"/>
          <w:b/>
          <w:bCs/>
          <w:color w:val="2E74B5" w:themeColor="accent1" w:themeShade="BF"/>
          <w:sz w:val="26"/>
          <w:szCs w:val="26"/>
        </w:rPr>
      </w:pPr>
      <w:r>
        <w:rPr>
          <w:b/>
          <w:bCs/>
        </w:rPr>
        <w:br w:type="page"/>
      </w:r>
    </w:p>
    <w:p w14:paraId="77DA47D0" w14:textId="09CE0ED2" w:rsidR="00275535" w:rsidRPr="00AD06C4" w:rsidRDefault="00121598" w:rsidP="002C198C">
      <w:pPr>
        <w:pStyle w:val="Titre2"/>
        <w:jc w:val="center"/>
      </w:pPr>
      <w:r w:rsidRPr="00121598">
        <w:rPr>
          <w:b/>
          <w:bCs/>
        </w:rPr>
        <w:lastRenderedPageBreak/>
        <w:t xml:space="preserve">Niveau </w:t>
      </w:r>
      <w:r w:rsidRPr="002C198C">
        <w:rPr>
          <w:b/>
          <w:bCs/>
        </w:rPr>
        <w:t xml:space="preserve">communal : </w:t>
      </w:r>
      <w:r w:rsidR="002C198C">
        <w:rPr>
          <w:b/>
          <w:bCs/>
        </w:rPr>
        <w:t>Comité</w:t>
      </w:r>
      <w:r w:rsidR="00DE237E" w:rsidRPr="002C198C">
        <w:rPr>
          <w:b/>
          <w:bCs/>
        </w:rPr>
        <w:t xml:space="preserve"> communal </w:t>
      </w:r>
      <w:r w:rsidR="004B7DB4" w:rsidRPr="002C198C">
        <w:rPr>
          <w:b/>
          <w:bCs/>
        </w:rPr>
        <w:t xml:space="preserve">de </w:t>
      </w:r>
      <w:r w:rsidR="002C198C">
        <w:rPr>
          <w:b/>
          <w:bCs/>
        </w:rPr>
        <w:t>suivi du PAEMS</w:t>
      </w:r>
    </w:p>
    <w:p w14:paraId="0C01FC17" w14:textId="77777777" w:rsidR="004B7DB4" w:rsidRPr="00371277" w:rsidRDefault="00DE237E" w:rsidP="00DE237E">
      <w:pPr>
        <w:pStyle w:val="Titre3"/>
      </w:pPr>
      <w:r w:rsidRPr="00AD06C4">
        <w:t>Missions</w:t>
      </w:r>
    </w:p>
    <w:p w14:paraId="4330A5D8" w14:textId="649CFAB9" w:rsidR="004B7DB4" w:rsidRDefault="002C198C" w:rsidP="00A83E56">
      <w:pPr>
        <w:pStyle w:val="Paragraphedeliste"/>
        <w:numPr>
          <w:ilvl w:val="0"/>
          <w:numId w:val="13"/>
        </w:numPr>
        <w:spacing w:after="0" w:line="240" w:lineRule="auto"/>
        <w:jc w:val="both"/>
      </w:pPr>
      <w:r>
        <w:t>Réaliser un diagnostic EHA de la commune</w:t>
      </w:r>
      <w:r w:rsidR="0016445D">
        <w:t> ;</w:t>
      </w:r>
    </w:p>
    <w:p w14:paraId="3C571EBE" w14:textId="754B8ACF" w:rsidR="004B7DB4" w:rsidRDefault="00053341" w:rsidP="00A83E56">
      <w:pPr>
        <w:pStyle w:val="Paragraphedeliste"/>
        <w:numPr>
          <w:ilvl w:val="0"/>
          <w:numId w:val="13"/>
        </w:numPr>
        <w:spacing w:after="0" w:line="240" w:lineRule="auto"/>
        <w:jc w:val="both"/>
      </w:pPr>
      <w:r>
        <w:t>R</w:t>
      </w:r>
      <w:r w:rsidR="004B7DB4">
        <w:t>ecenser</w:t>
      </w:r>
      <w:r>
        <w:t xml:space="preserve"> et collecter </w:t>
      </w:r>
      <w:r w:rsidR="004B7DB4">
        <w:t>les problèmes d’</w:t>
      </w:r>
      <w:r>
        <w:t>EHA dans les écoles</w:t>
      </w:r>
      <w:r w:rsidR="0016445D">
        <w:t> ;</w:t>
      </w:r>
    </w:p>
    <w:p w14:paraId="07D66BC8" w14:textId="77777777" w:rsidR="003337B3" w:rsidRDefault="003337B3" w:rsidP="003337B3">
      <w:pPr>
        <w:pStyle w:val="Paragraphedeliste"/>
        <w:numPr>
          <w:ilvl w:val="0"/>
          <w:numId w:val="13"/>
        </w:numPr>
        <w:spacing w:after="0" w:line="240" w:lineRule="auto"/>
        <w:jc w:val="both"/>
      </w:pPr>
      <w:r>
        <w:t>Fournir au conseil communal le résultat du diagnostic réalisé dans les écoles et les données collectées en rapport avec l’EHA ;</w:t>
      </w:r>
    </w:p>
    <w:p w14:paraId="6E190DD9" w14:textId="287CDC44" w:rsidR="002C198C" w:rsidRDefault="002C198C" w:rsidP="00A83E56">
      <w:pPr>
        <w:pStyle w:val="Paragraphedeliste"/>
        <w:numPr>
          <w:ilvl w:val="0"/>
          <w:numId w:val="13"/>
        </w:numPr>
        <w:spacing w:after="0" w:line="240" w:lineRule="auto"/>
        <w:jc w:val="both"/>
      </w:pPr>
      <w:r>
        <w:t>Identifier les écoles prioritaires et celles pouvant recevoir une démultiplication des sensibilisations ;</w:t>
      </w:r>
    </w:p>
    <w:p w14:paraId="2FEBFC52" w14:textId="29BD55DA" w:rsidR="004B7DB4" w:rsidRDefault="0016445D" w:rsidP="00A83E56">
      <w:pPr>
        <w:pStyle w:val="Paragraphedeliste"/>
        <w:numPr>
          <w:ilvl w:val="0"/>
          <w:numId w:val="13"/>
        </w:numPr>
        <w:spacing w:after="0" w:line="240" w:lineRule="auto"/>
        <w:jc w:val="both"/>
      </w:pPr>
      <w:r>
        <w:t>A</w:t>
      </w:r>
      <w:r w:rsidR="004B7DB4">
        <w:t>ssurer le suivi de la mise en œuvre</w:t>
      </w:r>
      <w:r w:rsidR="00E052FC">
        <w:t xml:space="preserve"> des activités dans les écoles impactées par le PAEMS</w:t>
      </w:r>
      <w:r>
        <w:t> ;</w:t>
      </w:r>
    </w:p>
    <w:p w14:paraId="07E5322B" w14:textId="5F7796DC" w:rsidR="004B7DB4" w:rsidRPr="00AE0149" w:rsidRDefault="004B7DB4" w:rsidP="00A83E56">
      <w:pPr>
        <w:pStyle w:val="Paragraphedeliste"/>
        <w:numPr>
          <w:ilvl w:val="0"/>
          <w:numId w:val="13"/>
        </w:numPr>
        <w:spacing w:after="0" w:line="240" w:lineRule="auto"/>
        <w:jc w:val="both"/>
      </w:pPr>
      <w:r w:rsidRPr="00AE0149">
        <w:t xml:space="preserve">Remonter </w:t>
      </w:r>
      <w:r w:rsidR="00E03285">
        <w:t>au niveau du comité de suivi préfectoral,</w:t>
      </w:r>
      <w:r w:rsidR="00E03285" w:rsidRPr="00AE0149">
        <w:t xml:space="preserve"> </w:t>
      </w:r>
      <w:r w:rsidRPr="00AE0149">
        <w:t>les rapports et toutes autres informati</w:t>
      </w:r>
      <w:r w:rsidR="00E052FC">
        <w:t xml:space="preserve">ons en lien avec l’EHA </w:t>
      </w:r>
      <w:r w:rsidR="00E03285">
        <w:t>dans les écoles</w:t>
      </w:r>
      <w:r w:rsidR="0016445D">
        <w:t> ;</w:t>
      </w:r>
    </w:p>
    <w:p w14:paraId="01836B30" w14:textId="6243BA50" w:rsidR="004B7DB4" w:rsidRDefault="00E03285" w:rsidP="00A83E56">
      <w:pPr>
        <w:pStyle w:val="Paragraphedeliste"/>
        <w:numPr>
          <w:ilvl w:val="0"/>
          <w:numId w:val="13"/>
        </w:numPr>
        <w:spacing w:after="0" w:line="240" w:lineRule="auto"/>
        <w:jc w:val="both"/>
      </w:pPr>
      <w:r>
        <w:t>En collaboration avec la coordination communale/sous-préfectorale des APEAE, f</w:t>
      </w:r>
      <w:r w:rsidR="004B7DB4">
        <w:t>aire des plaidoyers pour la mobilisation des ressources</w:t>
      </w:r>
      <w:r>
        <w:t xml:space="preserve"> en faveur des écoles</w:t>
      </w:r>
      <w:r w:rsidR="0016445D">
        <w:t> </w:t>
      </w:r>
      <w:r w:rsidR="002C198C">
        <w:t xml:space="preserve">et de </w:t>
      </w:r>
      <w:proofErr w:type="gramStart"/>
      <w:r w:rsidR="002C198C">
        <w:t>l’EHA</w:t>
      </w:r>
      <w:r w:rsidR="0016445D">
        <w:t>;</w:t>
      </w:r>
      <w:proofErr w:type="gramEnd"/>
    </w:p>
    <w:p w14:paraId="752CE0D2" w14:textId="13C55192" w:rsidR="002C198C" w:rsidRDefault="002C198C" w:rsidP="00A83E56">
      <w:pPr>
        <w:pStyle w:val="Paragraphedeliste"/>
        <w:numPr>
          <w:ilvl w:val="0"/>
          <w:numId w:val="13"/>
        </w:numPr>
        <w:spacing w:after="0" w:line="240" w:lineRule="auto"/>
        <w:jc w:val="both"/>
      </w:pPr>
      <w:r>
        <w:t>Assurer une mobilisation des ressources communautaires (matérielles, humaines et financières) ;</w:t>
      </w:r>
    </w:p>
    <w:p w14:paraId="13D7111A" w14:textId="20002792" w:rsidR="002C198C" w:rsidRDefault="002C198C" w:rsidP="00A83E56">
      <w:pPr>
        <w:pStyle w:val="Paragraphedeliste"/>
        <w:numPr>
          <w:ilvl w:val="0"/>
          <w:numId w:val="13"/>
        </w:numPr>
        <w:spacing w:after="0" w:line="240" w:lineRule="auto"/>
        <w:jc w:val="both"/>
      </w:pPr>
      <w:r>
        <w:t>Appuyer les CDE et APEAE dans l’amélioration des conditions d’hygiène dans les écoles ;</w:t>
      </w:r>
    </w:p>
    <w:p w14:paraId="7DC9D4B7" w14:textId="7D4D2400" w:rsidR="004B7DB4" w:rsidRDefault="00E03285" w:rsidP="00DE237E">
      <w:pPr>
        <w:pStyle w:val="Paragraphedeliste"/>
        <w:numPr>
          <w:ilvl w:val="0"/>
          <w:numId w:val="13"/>
        </w:numPr>
        <w:spacing w:after="0" w:line="240" w:lineRule="auto"/>
        <w:jc w:val="both"/>
      </w:pPr>
      <w:r>
        <w:t xml:space="preserve">Participer aux </w:t>
      </w:r>
      <w:r w:rsidR="004B7DB4">
        <w:t>cadres de concertation communaux</w:t>
      </w:r>
      <w:r w:rsidR="0016445D">
        <w:t>.</w:t>
      </w:r>
      <w:r w:rsidR="004B7DB4">
        <w:t xml:space="preserve"> </w:t>
      </w:r>
    </w:p>
    <w:p w14:paraId="42F26FA2" w14:textId="77777777" w:rsidR="00DE237E" w:rsidRDefault="00DE237E" w:rsidP="00DE237E">
      <w:pPr>
        <w:pStyle w:val="Titre3"/>
      </w:pPr>
      <w:r>
        <w:t>Organisation</w:t>
      </w:r>
    </w:p>
    <w:p w14:paraId="69B17D21" w14:textId="0C4366EC" w:rsidR="004B7DB4" w:rsidRPr="003337B3" w:rsidRDefault="004B7DB4" w:rsidP="00DE237E">
      <w:pPr>
        <w:pStyle w:val="Paragraphedeliste"/>
        <w:numPr>
          <w:ilvl w:val="0"/>
          <w:numId w:val="21"/>
        </w:numPr>
        <w:spacing w:after="0" w:line="240" w:lineRule="auto"/>
        <w:jc w:val="both"/>
      </w:pPr>
      <w:r w:rsidRPr="003337B3">
        <w:t>Fréquence des rencontres</w:t>
      </w:r>
      <w:r w:rsidR="00371277" w:rsidRPr="003337B3">
        <w:t> :</w:t>
      </w:r>
      <w:r w:rsidRPr="003337B3">
        <w:t xml:space="preserve"> </w:t>
      </w:r>
      <w:r w:rsidR="00DE237E" w:rsidRPr="003337B3">
        <w:tab/>
      </w:r>
      <w:r w:rsidR="00DE237E" w:rsidRPr="003337B3">
        <w:tab/>
      </w:r>
      <w:r w:rsidR="003337B3" w:rsidRPr="003337B3">
        <w:t>Tous les 2 mois au démarrage puis tous les 3 mois</w:t>
      </w:r>
    </w:p>
    <w:p w14:paraId="7F54F107" w14:textId="27FD8EC1" w:rsidR="00854245" w:rsidRPr="003337B3" w:rsidRDefault="00854245" w:rsidP="00854245">
      <w:pPr>
        <w:spacing w:after="0" w:line="240" w:lineRule="auto"/>
        <w:ind w:left="3552" w:firstLine="696"/>
        <w:jc w:val="both"/>
      </w:pPr>
      <w:r w:rsidRPr="003337B3">
        <w:t>Mobilisation dès que nécessaire pour le suivi au niveau de l’école</w:t>
      </w:r>
    </w:p>
    <w:p w14:paraId="591A4EAD" w14:textId="1C22C692" w:rsidR="00DE237E" w:rsidRDefault="00DE237E" w:rsidP="00DE237E">
      <w:pPr>
        <w:pStyle w:val="Paragraphedeliste"/>
        <w:numPr>
          <w:ilvl w:val="0"/>
          <w:numId w:val="21"/>
        </w:numPr>
        <w:spacing w:after="0" w:line="240" w:lineRule="auto"/>
        <w:jc w:val="both"/>
      </w:pPr>
      <w:r w:rsidRPr="003337B3">
        <w:t>Présidence :</w:t>
      </w:r>
      <w:r>
        <w:tab/>
      </w:r>
      <w:r>
        <w:tab/>
      </w:r>
      <w:r>
        <w:tab/>
      </w:r>
      <w:r>
        <w:tab/>
      </w:r>
      <w:r w:rsidR="00E03285">
        <w:t>C</w:t>
      </w:r>
      <w:r>
        <w:t>ommune</w:t>
      </w:r>
    </w:p>
    <w:p w14:paraId="61492E11" w14:textId="7D288908" w:rsidR="004B7DB4" w:rsidRDefault="00371277" w:rsidP="00DE237E">
      <w:pPr>
        <w:pStyle w:val="Paragraphedeliste"/>
        <w:numPr>
          <w:ilvl w:val="0"/>
          <w:numId w:val="21"/>
        </w:numPr>
        <w:spacing w:after="0" w:line="240" w:lineRule="auto"/>
        <w:jc w:val="both"/>
      </w:pPr>
      <w:r>
        <w:t>Lieu des rencontres :</w:t>
      </w:r>
      <w:r w:rsidR="00055A09">
        <w:t> </w:t>
      </w:r>
      <w:r w:rsidR="00DE237E">
        <w:tab/>
      </w:r>
      <w:r w:rsidR="00DE237E">
        <w:tab/>
      </w:r>
      <w:r w:rsidR="00DE237E">
        <w:tab/>
      </w:r>
      <w:r w:rsidR="00E03285">
        <w:t xml:space="preserve">Siège de la </w:t>
      </w:r>
      <w:r w:rsidR="00DE237E">
        <w:t>Commune</w:t>
      </w:r>
    </w:p>
    <w:p w14:paraId="171DE860" w14:textId="6563E9BD" w:rsidR="00E03285" w:rsidRDefault="00DE237E" w:rsidP="00DE237E">
      <w:pPr>
        <w:pStyle w:val="Paragraphedeliste"/>
        <w:numPr>
          <w:ilvl w:val="0"/>
          <w:numId w:val="21"/>
        </w:numPr>
        <w:spacing w:after="0" w:line="240" w:lineRule="auto"/>
        <w:jc w:val="both"/>
      </w:pPr>
      <w:r>
        <w:t>Invitation</w:t>
      </w:r>
      <w:r w:rsidR="00371277">
        <w:t> :</w:t>
      </w:r>
      <w:r w:rsidR="00371277">
        <w:tab/>
        <w:t> </w:t>
      </w:r>
      <w:r w:rsidR="00055A09">
        <w:tab/>
      </w:r>
      <w:r>
        <w:tab/>
      </w:r>
      <w:r>
        <w:tab/>
      </w:r>
      <w:r w:rsidR="003337B3">
        <w:t>Commune</w:t>
      </w:r>
    </w:p>
    <w:p w14:paraId="7989F9B1" w14:textId="4EB6A25D" w:rsidR="004B7DB4" w:rsidRDefault="00DE237E" w:rsidP="00DE237E">
      <w:pPr>
        <w:pStyle w:val="Paragraphedeliste"/>
        <w:numPr>
          <w:ilvl w:val="0"/>
          <w:numId w:val="21"/>
        </w:numPr>
        <w:spacing w:after="0" w:line="240" w:lineRule="auto"/>
        <w:jc w:val="both"/>
      </w:pPr>
      <w:r>
        <w:t>Rédaction des</w:t>
      </w:r>
      <w:r w:rsidR="00371277">
        <w:t xml:space="preserve"> comptes rendus : </w:t>
      </w:r>
      <w:r>
        <w:tab/>
      </w:r>
      <w:r w:rsidR="00371277">
        <w:t>DSEE</w:t>
      </w:r>
    </w:p>
    <w:p w14:paraId="4F7FB408" w14:textId="711C64B2" w:rsidR="003E05FC" w:rsidRDefault="003E05FC" w:rsidP="003E05FC">
      <w:pPr>
        <w:spacing w:after="0" w:line="240" w:lineRule="auto"/>
        <w:jc w:val="both"/>
      </w:pPr>
    </w:p>
    <w:p w14:paraId="6370C4CE" w14:textId="5CBCF7C4" w:rsidR="003E05FC" w:rsidRDefault="003E05FC" w:rsidP="003E05FC">
      <w:r w:rsidRPr="00402982">
        <w:rPr>
          <w:rStyle w:val="Titre3Car"/>
        </w:rPr>
        <w:t xml:space="preserve">Objectifs, actions et résultats attendus du comité </w:t>
      </w:r>
      <w:r w:rsidR="00FE2B22">
        <w:rPr>
          <w:rStyle w:val="Titre3Car"/>
        </w:rPr>
        <w:t>communal</w:t>
      </w:r>
    </w:p>
    <w:p w14:paraId="07CD1811" w14:textId="16B8CAB5" w:rsidR="003E05FC" w:rsidRDefault="003E05FC" w:rsidP="003E05FC">
      <w:pPr>
        <w:pStyle w:val="Paragraphedeliste"/>
        <w:numPr>
          <w:ilvl w:val="0"/>
          <w:numId w:val="16"/>
        </w:numPr>
      </w:pPr>
      <w:r>
        <w:t>Mise en œuvre de la stratégie de sensibilisation (mobilisation des partenaires</w:t>
      </w:r>
      <w:r w:rsidR="00FE2B22">
        <w:t xml:space="preserve"> et suivi des activités</w:t>
      </w:r>
      <w:r>
        <w:t>)</w:t>
      </w:r>
    </w:p>
    <w:p w14:paraId="5E2BB22E" w14:textId="2B731150" w:rsidR="00FE2B22" w:rsidRDefault="00FE2B22" w:rsidP="003E05FC">
      <w:pPr>
        <w:pStyle w:val="Paragraphedeliste"/>
        <w:numPr>
          <w:ilvl w:val="0"/>
          <w:numId w:val="16"/>
        </w:numPr>
      </w:pPr>
      <w:r>
        <w:t>Réalisation de l’étude communale EHA</w:t>
      </w:r>
    </w:p>
    <w:p w14:paraId="44ECCF72" w14:textId="4C5ECDC1" w:rsidR="003E05FC" w:rsidRDefault="003E05FC" w:rsidP="003E05FC">
      <w:pPr>
        <w:pStyle w:val="Paragraphedeliste"/>
        <w:numPr>
          <w:ilvl w:val="0"/>
          <w:numId w:val="16"/>
        </w:numPr>
      </w:pPr>
      <w:r>
        <w:t xml:space="preserve">Identification des </w:t>
      </w:r>
      <w:r w:rsidR="00FE2B22">
        <w:t>écoles</w:t>
      </w:r>
      <w:r>
        <w:t xml:space="preserve"> d’intervention (avec </w:t>
      </w:r>
      <w:r w:rsidR="00FE2B22">
        <w:t>diagnostic</w:t>
      </w:r>
      <w:r>
        <w:t xml:space="preserve"> EHA, dynamiques du territoire</w:t>
      </w:r>
      <w:r w:rsidR="00FE2B22">
        <w:t>)</w:t>
      </w:r>
    </w:p>
    <w:p w14:paraId="05F9771C" w14:textId="77777777" w:rsidR="003E05FC" w:rsidRDefault="003E05FC" w:rsidP="003E05FC">
      <w:pPr>
        <w:pStyle w:val="Paragraphedeliste"/>
        <w:numPr>
          <w:ilvl w:val="0"/>
          <w:numId w:val="16"/>
        </w:numPr>
      </w:pPr>
      <w:r>
        <w:t>Suivi/Evaluation des activités menées dans les écoles</w:t>
      </w:r>
    </w:p>
    <w:p w14:paraId="05575320" w14:textId="6020BBF1" w:rsidR="00863DBE" w:rsidRDefault="003E05FC" w:rsidP="00863DBE">
      <w:pPr>
        <w:pStyle w:val="Paragraphedeliste"/>
        <w:numPr>
          <w:ilvl w:val="0"/>
          <w:numId w:val="16"/>
        </w:numPr>
      </w:pPr>
      <w:r>
        <w:t>Plaidoyer en faveur de l’EHA en milieu scolaire (</w:t>
      </w:r>
      <w:r w:rsidR="00FE2B22">
        <w:t>intégration dans les priorités de la commune)</w:t>
      </w:r>
    </w:p>
    <w:p w14:paraId="62D6E796" w14:textId="5D642D7E" w:rsidR="00FE2B22" w:rsidRDefault="00FE2B22" w:rsidP="00863DBE">
      <w:pPr>
        <w:pStyle w:val="Paragraphedeliste"/>
        <w:numPr>
          <w:ilvl w:val="0"/>
          <w:numId w:val="16"/>
        </w:numPr>
      </w:pPr>
      <w:r>
        <w:t>Assurer la fonctionnalité des ouvrages EHA de la commune</w:t>
      </w:r>
    </w:p>
    <w:p w14:paraId="673230C9" w14:textId="121E0CFD" w:rsidR="007E2A06" w:rsidRDefault="007E2A06" w:rsidP="00863DBE">
      <w:pPr>
        <w:pStyle w:val="Paragraphedeliste"/>
        <w:numPr>
          <w:ilvl w:val="0"/>
          <w:numId w:val="16"/>
        </w:numPr>
      </w:pPr>
      <w:r>
        <w:t>Amélioration de l’articulation des différents acteurs du territoire impliqués sur l’EHA</w:t>
      </w:r>
    </w:p>
    <w:p w14:paraId="558305C9" w14:textId="7FDD900C" w:rsidR="003E05FC" w:rsidRDefault="003E05FC" w:rsidP="00863DBE">
      <w:pPr>
        <w:rPr>
          <w:rFonts w:asciiTheme="majorHAnsi" w:eastAsiaTheme="majorEastAsia" w:hAnsiTheme="majorHAnsi" w:cstheme="majorBidi"/>
          <w:color w:val="1F4D78" w:themeColor="accent1" w:themeShade="7F"/>
          <w:sz w:val="24"/>
          <w:szCs w:val="24"/>
        </w:rPr>
      </w:pPr>
      <w:r>
        <w:br w:type="page"/>
      </w:r>
    </w:p>
    <w:p w14:paraId="6752B7FE" w14:textId="397841D9" w:rsidR="008B2020" w:rsidRPr="008B2020" w:rsidRDefault="008B2020" w:rsidP="00DE237E">
      <w:pPr>
        <w:pStyle w:val="Titre3"/>
      </w:pPr>
      <w:r w:rsidRPr="008B2020">
        <w:lastRenderedPageBreak/>
        <w:t>Composition</w:t>
      </w:r>
    </w:p>
    <w:p w14:paraId="4583F944" w14:textId="77777777" w:rsidR="008B2020" w:rsidRDefault="008B2020" w:rsidP="00AD06C4">
      <w:pPr>
        <w:spacing w:after="0"/>
        <w:ind w:firstLine="142"/>
      </w:pPr>
    </w:p>
    <w:tbl>
      <w:tblPr>
        <w:tblStyle w:val="Grilledutableau"/>
        <w:tblW w:w="9781" w:type="dxa"/>
        <w:tblInd w:w="562" w:type="dxa"/>
        <w:tblLook w:val="04A0" w:firstRow="1" w:lastRow="0" w:firstColumn="1" w:lastColumn="0" w:noHBand="0" w:noVBand="1"/>
      </w:tblPr>
      <w:tblGrid>
        <w:gridCol w:w="1985"/>
        <w:gridCol w:w="1984"/>
        <w:gridCol w:w="5812"/>
      </w:tblGrid>
      <w:tr w:rsidR="00AD06C4" w14:paraId="4326344C" w14:textId="77777777" w:rsidTr="00AD06C4">
        <w:tc>
          <w:tcPr>
            <w:tcW w:w="1985" w:type="dxa"/>
          </w:tcPr>
          <w:p w14:paraId="0C3018A8" w14:textId="77777777" w:rsidR="00AD06C4" w:rsidRPr="008B2020" w:rsidRDefault="00AD06C4" w:rsidP="00C20296">
            <w:pPr>
              <w:jc w:val="center"/>
              <w:rPr>
                <w:b/>
                <w:i/>
                <w:sz w:val="20"/>
              </w:rPr>
            </w:pPr>
            <w:r w:rsidRPr="008B2020">
              <w:rPr>
                <w:b/>
                <w:i/>
                <w:sz w:val="20"/>
              </w:rPr>
              <w:t>Structures</w:t>
            </w:r>
          </w:p>
        </w:tc>
        <w:tc>
          <w:tcPr>
            <w:tcW w:w="1984" w:type="dxa"/>
          </w:tcPr>
          <w:p w14:paraId="2C2E91EA" w14:textId="77777777" w:rsidR="00AD06C4" w:rsidRPr="008B2020" w:rsidRDefault="00AD06C4" w:rsidP="00C20296">
            <w:pPr>
              <w:jc w:val="center"/>
              <w:rPr>
                <w:b/>
                <w:i/>
                <w:sz w:val="20"/>
              </w:rPr>
            </w:pPr>
            <w:r w:rsidRPr="008B2020">
              <w:rPr>
                <w:b/>
                <w:i/>
                <w:sz w:val="20"/>
              </w:rPr>
              <w:t>Rôle dans le comité</w:t>
            </w:r>
          </w:p>
        </w:tc>
        <w:tc>
          <w:tcPr>
            <w:tcW w:w="5812" w:type="dxa"/>
          </w:tcPr>
          <w:p w14:paraId="11A09048" w14:textId="77777777" w:rsidR="00AD06C4" w:rsidRPr="008B2020" w:rsidRDefault="00AD06C4" w:rsidP="00C20296">
            <w:pPr>
              <w:jc w:val="center"/>
              <w:rPr>
                <w:b/>
                <w:i/>
                <w:sz w:val="20"/>
              </w:rPr>
            </w:pPr>
            <w:r w:rsidRPr="008B2020">
              <w:rPr>
                <w:b/>
                <w:i/>
                <w:sz w:val="20"/>
              </w:rPr>
              <w:t>Apport au programme EHA</w:t>
            </w:r>
          </w:p>
        </w:tc>
      </w:tr>
      <w:tr w:rsidR="00C20296" w14:paraId="5EE83812" w14:textId="77777777" w:rsidTr="00CC471E">
        <w:trPr>
          <w:trHeight w:val="839"/>
        </w:trPr>
        <w:tc>
          <w:tcPr>
            <w:tcW w:w="1985" w:type="dxa"/>
            <w:vAlign w:val="center"/>
          </w:tcPr>
          <w:p w14:paraId="37F9AEA5" w14:textId="77777777" w:rsidR="00C20296" w:rsidRPr="008B2020" w:rsidRDefault="00C20296" w:rsidP="00CC471E">
            <w:pPr>
              <w:jc w:val="center"/>
              <w:rPr>
                <w:sz w:val="20"/>
              </w:rPr>
            </w:pPr>
            <w:r w:rsidRPr="008B2020">
              <w:rPr>
                <w:sz w:val="20"/>
              </w:rPr>
              <w:t>Le Conseil communal</w:t>
            </w:r>
          </w:p>
        </w:tc>
        <w:tc>
          <w:tcPr>
            <w:tcW w:w="1984" w:type="dxa"/>
            <w:vAlign w:val="center"/>
          </w:tcPr>
          <w:p w14:paraId="678F0BFE" w14:textId="77777777" w:rsidR="00C20296" w:rsidRDefault="00C20296" w:rsidP="00CC471E">
            <w:pPr>
              <w:jc w:val="center"/>
              <w:rPr>
                <w:sz w:val="20"/>
              </w:rPr>
            </w:pPr>
            <w:r w:rsidRPr="008B2020">
              <w:rPr>
                <w:sz w:val="20"/>
              </w:rPr>
              <w:t>Présidence</w:t>
            </w:r>
          </w:p>
          <w:p w14:paraId="00ADB6AE" w14:textId="07160576" w:rsidR="00F46CB5" w:rsidRPr="008B2020" w:rsidRDefault="00F46CB5" w:rsidP="00CC471E">
            <w:pPr>
              <w:jc w:val="center"/>
              <w:rPr>
                <w:sz w:val="20"/>
              </w:rPr>
            </w:pPr>
            <w:r>
              <w:rPr>
                <w:sz w:val="20"/>
              </w:rPr>
              <w:t>Animation</w:t>
            </w:r>
          </w:p>
        </w:tc>
        <w:tc>
          <w:tcPr>
            <w:tcW w:w="5812" w:type="dxa"/>
            <w:vAlign w:val="center"/>
          </w:tcPr>
          <w:p w14:paraId="2345D04F" w14:textId="77777777" w:rsidR="00C20296" w:rsidRPr="008A766A" w:rsidRDefault="00C20296" w:rsidP="00CC471E">
            <w:pPr>
              <w:jc w:val="center"/>
              <w:rPr>
                <w:sz w:val="20"/>
                <w:szCs w:val="20"/>
              </w:rPr>
            </w:pPr>
          </w:p>
          <w:p w14:paraId="485528C9" w14:textId="72DC427A" w:rsidR="00C20296" w:rsidRPr="008A766A" w:rsidRDefault="00C20296" w:rsidP="00CC471E">
            <w:pPr>
              <w:jc w:val="center"/>
              <w:rPr>
                <w:sz w:val="20"/>
                <w:szCs w:val="20"/>
              </w:rPr>
            </w:pPr>
            <w:r w:rsidRPr="008A766A">
              <w:rPr>
                <w:sz w:val="20"/>
                <w:szCs w:val="20"/>
              </w:rPr>
              <w:t>Maitrise d’ouvrage</w:t>
            </w:r>
          </w:p>
          <w:p w14:paraId="06EF2E85" w14:textId="16BC392F" w:rsidR="00F46CB5" w:rsidRPr="008A766A" w:rsidRDefault="00F46CB5" w:rsidP="00CC471E">
            <w:pPr>
              <w:jc w:val="center"/>
              <w:rPr>
                <w:sz w:val="20"/>
                <w:szCs w:val="20"/>
              </w:rPr>
            </w:pPr>
            <w:r w:rsidRPr="008A766A">
              <w:rPr>
                <w:sz w:val="20"/>
                <w:szCs w:val="20"/>
              </w:rPr>
              <w:t>Responsable du diagnostic EHA</w:t>
            </w:r>
          </w:p>
          <w:p w14:paraId="4DEA85C2" w14:textId="72052E66" w:rsidR="00F46CB5" w:rsidRPr="008A766A" w:rsidRDefault="00F46CB5" w:rsidP="00CC471E">
            <w:pPr>
              <w:jc w:val="center"/>
              <w:rPr>
                <w:sz w:val="20"/>
                <w:szCs w:val="20"/>
              </w:rPr>
            </w:pPr>
            <w:r w:rsidRPr="008A766A">
              <w:rPr>
                <w:sz w:val="20"/>
                <w:szCs w:val="20"/>
              </w:rPr>
              <w:t>Informe sur la présence d’autres acteurs impliqués en EHA</w:t>
            </w:r>
          </w:p>
          <w:p w14:paraId="060A944E" w14:textId="77777777" w:rsidR="00C20296" w:rsidRPr="008A766A" w:rsidRDefault="00C20296" w:rsidP="00CC471E">
            <w:pPr>
              <w:jc w:val="center"/>
              <w:rPr>
                <w:sz w:val="20"/>
                <w:szCs w:val="20"/>
              </w:rPr>
            </w:pPr>
          </w:p>
        </w:tc>
      </w:tr>
      <w:tr w:rsidR="00C20296" w14:paraId="59B1D7F2" w14:textId="77777777" w:rsidTr="00CC471E">
        <w:trPr>
          <w:trHeight w:val="693"/>
        </w:trPr>
        <w:tc>
          <w:tcPr>
            <w:tcW w:w="1985" w:type="dxa"/>
            <w:vAlign w:val="center"/>
          </w:tcPr>
          <w:p w14:paraId="2E55C74C" w14:textId="77777777" w:rsidR="00C20296" w:rsidRPr="008B2020" w:rsidRDefault="00C20296" w:rsidP="00CC471E">
            <w:pPr>
              <w:jc w:val="center"/>
              <w:rPr>
                <w:sz w:val="20"/>
              </w:rPr>
            </w:pPr>
            <w:r w:rsidRPr="008B2020">
              <w:rPr>
                <w:sz w:val="20"/>
              </w:rPr>
              <w:t>DSEE</w:t>
            </w:r>
          </w:p>
        </w:tc>
        <w:tc>
          <w:tcPr>
            <w:tcW w:w="1984" w:type="dxa"/>
            <w:vAlign w:val="center"/>
          </w:tcPr>
          <w:p w14:paraId="2BCB72CC" w14:textId="5D1941C6" w:rsidR="00C20296" w:rsidRPr="008B2020" w:rsidRDefault="00854245" w:rsidP="00CC471E">
            <w:pPr>
              <w:jc w:val="center"/>
              <w:rPr>
                <w:sz w:val="20"/>
              </w:rPr>
            </w:pPr>
            <w:r>
              <w:rPr>
                <w:sz w:val="20"/>
              </w:rPr>
              <w:t>Secrétaire</w:t>
            </w:r>
          </w:p>
        </w:tc>
        <w:tc>
          <w:tcPr>
            <w:tcW w:w="5812" w:type="dxa"/>
            <w:vAlign w:val="center"/>
          </w:tcPr>
          <w:p w14:paraId="36FFBAD3" w14:textId="77777777" w:rsidR="00C20296" w:rsidRPr="008A766A" w:rsidRDefault="00C20296" w:rsidP="00CC471E">
            <w:pPr>
              <w:jc w:val="center"/>
              <w:rPr>
                <w:sz w:val="20"/>
                <w:szCs w:val="20"/>
              </w:rPr>
            </w:pPr>
            <w:r w:rsidRPr="008A766A">
              <w:rPr>
                <w:sz w:val="20"/>
                <w:szCs w:val="20"/>
              </w:rPr>
              <w:t>Rédige les rapports</w:t>
            </w:r>
          </w:p>
          <w:p w14:paraId="0BAF0BC5" w14:textId="77777777" w:rsidR="00C20296" w:rsidRPr="008A766A" w:rsidRDefault="00C20296" w:rsidP="00CC471E">
            <w:pPr>
              <w:jc w:val="center"/>
              <w:rPr>
                <w:sz w:val="20"/>
                <w:szCs w:val="20"/>
              </w:rPr>
            </w:pPr>
            <w:r w:rsidRPr="008A766A">
              <w:rPr>
                <w:sz w:val="20"/>
                <w:szCs w:val="20"/>
              </w:rPr>
              <w:t>Gère les documents administratifs</w:t>
            </w:r>
          </w:p>
          <w:p w14:paraId="5563333F" w14:textId="77777777" w:rsidR="00C20296" w:rsidRPr="008A766A" w:rsidRDefault="00C20296" w:rsidP="00CC471E">
            <w:pPr>
              <w:jc w:val="center"/>
              <w:rPr>
                <w:sz w:val="20"/>
                <w:szCs w:val="20"/>
              </w:rPr>
            </w:pPr>
            <w:r w:rsidRPr="008A766A">
              <w:rPr>
                <w:sz w:val="20"/>
                <w:szCs w:val="20"/>
              </w:rPr>
              <w:t>Fourniture des statistiques des écoles</w:t>
            </w:r>
          </w:p>
        </w:tc>
      </w:tr>
      <w:tr w:rsidR="00AD06C4" w14:paraId="6B495FF9" w14:textId="77777777" w:rsidTr="0016445D">
        <w:tc>
          <w:tcPr>
            <w:tcW w:w="1985" w:type="dxa"/>
            <w:vAlign w:val="center"/>
          </w:tcPr>
          <w:p w14:paraId="2BB1165C" w14:textId="2F68A1D5" w:rsidR="00AD06C4" w:rsidRPr="008B2020" w:rsidRDefault="00AD06C4" w:rsidP="00B93967">
            <w:pPr>
              <w:jc w:val="center"/>
              <w:rPr>
                <w:sz w:val="20"/>
              </w:rPr>
            </w:pPr>
            <w:r w:rsidRPr="008B2020">
              <w:rPr>
                <w:sz w:val="20"/>
              </w:rPr>
              <w:t>Service Public de l’eau (SP</w:t>
            </w:r>
            <w:r w:rsidR="0016445D">
              <w:rPr>
                <w:sz w:val="20"/>
              </w:rPr>
              <w:t>E</w:t>
            </w:r>
            <w:r w:rsidRPr="008B2020">
              <w:rPr>
                <w:sz w:val="20"/>
              </w:rPr>
              <w:t>)</w:t>
            </w:r>
          </w:p>
        </w:tc>
        <w:tc>
          <w:tcPr>
            <w:tcW w:w="1984" w:type="dxa"/>
            <w:vAlign w:val="center"/>
          </w:tcPr>
          <w:p w14:paraId="43B39D97" w14:textId="78E0EB1E" w:rsidR="00AD06C4" w:rsidRPr="008B2020" w:rsidRDefault="006C6183" w:rsidP="00C20296">
            <w:pPr>
              <w:jc w:val="center"/>
              <w:rPr>
                <w:sz w:val="20"/>
              </w:rPr>
            </w:pPr>
            <w:r>
              <w:rPr>
                <w:sz w:val="20"/>
              </w:rPr>
              <w:t>Membre</w:t>
            </w:r>
          </w:p>
        </w:tc>
        <w:tc>
          <w:tcPr>
            <w:tcW w:w="5812" w:type="dxa"/>
            <w:vAlign w:val="center"/>
          </w:tcPr>
          <w:p w14:paraId="74B57D2E" w14:textId="77777777" w:rsidR="008A766A" w:rsidRPr="008A766A" w:rsidRDefault="008A766A" w:rsidP="008A766A">
            <w:pPr>
              <w:jc w:val="center"/>
              <w:rPr>
                <w:sz w:val="20"/>
                <w:szCs w:val="20"/>
              </w:rPr>
            </w:pPr>
            <w:r w:rsidRPr="008A766A">
              <w:rPr>
                <w:sz w:val="20"/>
                <w:szCs w:val="20"/>
              </w:rPr>
              <w:t>Suivi des points d’eau dans les écoles</w:t>
            </w:r>
          </w:p>
          <w:p w14:paraId="71903A6E" w14:textId="77777777" w:rsidR="008A766A" w:rsidRPr="008A766A" w:rsidRDefault="008A766A" w:rsidP="008A766A">
            <w:pPr>
              <w:jc w:val="center"/>
              <w:rPr>
                <w:sz w:val="20"/>
                <w:szCs w:val="20"/>
              </w:rPr>
            </w:pPr>
            <w:r w:rsidRPr="008A766A">
              <w:rPr>
                <w:sz w:val="20"/>
                <w:szCs w:val="20"/>
              </w:rPr>
              <w:t>Veille à l’installation et à la maintenance des infrastructures hydrauliques dans les écoles</w:t>
            </w:r>
          </w:p>
          <w:p w14:paraId="451E7D61" w14:textId="77777777" w:rsidR="008A766A" w:rsidRPr="008A766A" w:rsidRDefault="008A766A" w:rsidP="008A766A">
            <w:pPr>
              <w:jc w:val="center"/>
              <w:rPr>
                <w:sz w:val="20"/>
                <w:szCs w:val="20"/>
              </w:rPr>
            </w:pPr>
            <w:r w:rsidRPr="008A766A">
              <w:rPr>
                <w:sz w:val="20"/>
                <w:szCs w:val="20"/>
              </w:rPr>
              <w:t>Assure le lien avec le SNAPE</w:t>
            </w:r>
          </w:p>
          <w:p w14:paraId="3DBCCFF9" w14:textId="77777777" w:rsidR="008A766A" w:rsidRPr="008A766A" w:rsidRDefault="008A766A" w:rsidP="008A766A">
            <w:pPr>
              <w:jc w:val="center"/>
              <w:rPr>
                <w:sz w:val="20"/>
                <w:szCs w:val="20"/>
              </w:rPr>
            </w:pPr>
            <w:r w:rsidRPr="008A766A">
              <w:rPr>
                <w:sz w:val="20"/>
                <w:szCs w:val="20"/>
              </w:rPr>
              <w:t>Appui au diagnostic (liste des points d’eau)</w:t>
            </w:r>
          </w:p>
          <w:p w14:paraId="5CB17F59" w14:textId="0F836637" w:rsidR="00AD06C4" w:rsidRPr="008A766A" w:rsidRDefault="008A766A" w:rsidP="008A766A">
            <w:pPr>
              <w:jc w:val="center"/>
              <w:rPr>
                <w:sz w:val="20"/>
                <w:szCs w:val="20"/>
              </w:rPr>
            </w:pPr>
            <w:r w:rsidRPr="008A766A">
              <w:rPr>
                <w:sz w:val="20"/>
                <w:szCs w:val="20"/>
              </w:rPr>
              <w:t>Suivi des UGSPE</w:t>
            </w:r>
          </w:p>
        </w:tc>
      </w:tr>
      <w:tr w:rsidR="00AD06C4" w14:paraId="3C5DE35B" w14:textId="77777777" w:rsidTr="0016445D">
        <w:tc>
          <w:tcPr>
            <w:tcW w:w="1985" w:type="dxa"/>
            <w:vAlign w:val="center"/>
          </w:tcPr>
          <w:p w14:paraId="0FA25216" w14:textId="77777777" w:rsidR="00AD06C4" w:rsidRDefault="008A766A" w:rsidP="00AD06C4">
            <w:pPr>
              <w:jc w:val="center"/>
              <w:rPr>
                <w:sz w:val="20"/>
              </w:rPr>
            </w:pPr>
            <w:r>
              <w:rPr>
                <w:sz w:val="20"/>
              </w:rPr>
              <w:t>Le centre de santé</w:t>
            </w:r>
          </w:p>
          <w:p w14:paraId="5EC45C32" w14:textId="63917CAB" w:rsidR="008A766A" w:rsidRPr="008B2020" w:rsidRDefault="008A766A" w:rsidP="00AD06C4">
            <w:pPr>
              <w:jc w:val="center"/>
              <w:rPr>
                <w:sz w:val="20"/>
              </w:rPr>
            </w:pPr>
            <w:r>
              <w:rPr>
                <w:sz w:val="20"/>
              </w:rPr>
              <w:t>Et/ou poste de santé</w:t>
            </w:r>
          </w:p>
        </w:tc>
        <w:tc>
          <w:tcPr>
            <w:tcW w:w="1984" w:type="dxa"/>
            <w:vAlign w:val="center"/>
          </w:tcPr>
          <w:p w14:paraId="2E11DDB4" w14:textId="77777777" w:rsidR="00AD06C4" w:rsidRPr="008B2020" w:rsidRDefault="00AD06C4" w:rsidP="00B93967">
            <w:pPr>
              <w:jc w:val="center"/>
              <w:rPr>
                <w:sz w:val="20"/>
              </w:rPr>
            </w:pPr>
            <w:r w:rsidRPr="008B2020">
              <w:rPr>
                <w:sz w:val="20"/>
              </w:rPr>
              <w:t>Membre</w:t>
            </w:r>
          </w:p>
        </w:tc>
        <w:tc>
          <w:tcPr>
            <w:tcW w:w="5812" w:type="dxa"/>
            <w:vAlign w:val="center"/>
          </w:tcPr>
          <w:p w14:paraId="53180F5C" w14:textId="77777777" w:rsidR="008A766A" w:rsidRPr="008A766A" w:rsidRDefault="008A766A" w:rsidP="008A766A">
            <w:pPr>
              <w:jc w:val="center"/>
              <w:rPr>
                <w:sz w:val="20"/>
                <w:szCs w:val="20"/>
              </w:rPr>
            </w:pPr>
            <w:r w:rsidRPr="008A766A">
              <w:rPr>
                <w:sz w:val="20"/>
                <w:szCs w:val="20"/>
              </w:rPr>
              <w:t>Suivi sanitaire et hygiène en milieu scolaire</w:t>
            </w:r>
          </w:p>
          <w:p w14:paraId="5D1212D0" w14:textId="77777777" w:rsidR="008A766A" w:rsidRPr="008A766A" w:rsidRDefault="008A766A" w:rsidP="008A766A">
            <w:pPr>
              <w:jc w:val="center"/>
              <w:rPr>
                <w:sz w:val="20"/>
                <w:szCs w:val="20"/>
              </w:rPr>
            </w:pPr>
            <w:r w:rsidRPr="008A766A">
              <w:rPr>
                <w:sz w:val="20"/>
                <w:szCs w:val="20"/>
              </w:rPr>
              <w:t>Mobilisation des agents de santé de proximité pour la sensibilisation en EHA dans les écoles et au niveau des ménages</w:t>
            </w:r>
          </w:p>
          <w:p w14:paraId="19689FF7" w14:textId="77777777" w:rsidR="008A766A" w:rsidRPr="008A766A" w:rsidRDefault="008A766A" w:rsidP="008A766A">
            <w:pPr>
              <w:jc w:val="center"/>
              <w:rPr>
                <w:rFonts w:eastAsia="Times New Roman" w:cs="Times New Roman"/>
                <w:sz w:val="20"/>
                <w:szCs w:val="20"/>
                <w:lang w:eastAsia="fr-FR"/>
              </w:rPr>
            </w:pPr>
            <w:r w:rsidRPr="008A766A">
              <w:rPr>
                <w:rFonts w:eastAsia="Times New Roman" w:cs="Times New Roman"/>
                <w:sz w:val="20"/>
                <w:szCs w:val="20"/>
                <w:lang w:eastAsia="fr-FR"/>
              </w:rPr>
              <w:t>Vulgarise les pratiques d’hygiène</w:t>
            </w:r>
          </w:p>
          <w:p w14:paraId="21930F29" w14:textId="5DCD7782" w:rsidR="00AD06C4" w:rsidRPr="008A766A" w:rsidRDefault="008A766A" w:rsidP="008A766A">
            <w:pPr>
              <w:jc w:val="center"/>
              <w:rPr>
                <w:sz w:val="20"/>
                <w:szCs w:val="20"/>
              </w:rPr>
            </w:pPr>
            <w:r w:rsidRPr="008A766A">
              <w:rPr>
                <w:rFonts w:eastAsia="Times New Roman" w:cs="Times New Roman"/>
                <w:sz w:val="20"/>
                <w:szCs w:val="20"/>
                <w:lang w:eastAsia="fr-FR"/>
              </w:rPr>
              <w:t>Appui au diagnostic EHA</w:t>
            </w:r>
          </w:p>
        </w:tc>
      </w:tr>
      <w:tr w:rsidR="00AD06C4" w14:paraId="7496863E" w14:textId="77777777" w:rsidTr="0016445D">
        <w:tc>
          <w:tcPr>
            <w:tcW w:w="1985" w:type="dxa"/>
            <w:vAlign w:val="center"/>
          </w:tcPr>
          <w:p w14:paraId="2DA2162F" w14:textId="77777777" w:rsidR="00AD06C4" w:rsidRPr="008B2020" w:rsidRDefault="00AD06C4" w:rsidP="00B93967">
            <w:pPr>
              <w:jc w:val="center"/>
              <w:rPr>
                <w:sz w:val="20"/>
              </w:rPr>
            </w:pPr>
            <w:r w:rsidRPr="008B2020">
              <w:rPr>
                <w:sz w:val="20"/>
              </w:rPr>
              <w:t>Coordination sous préfectorale des APEAE</w:t>
            </w:r>
          </w:p>
        </w:tc>
        <w:tc>
          <w:tcPr>
            <w:tcW w:w="1984" w:type="dxa"/>
            <w:vAlign w:val="center"/>
          </w:tcPr>
          <w:p w14:paraId="3E39C9D0" w14:textId="77777777" w:rsidR="00AD06C4" w:rsidRPr="008B2020" w:rsidRDefault="00AD06C4" w:rsidP="00B93967">
            <w:pPr>
              <w:jc w:val="center"/>
              <w:rPr>
                <w:sz w:val="20"/>
              </w:rPr>
            </w:pPr>
            <w:r w:rsidRPr="008B2020">
              <w:rPr>
                <w:sz w:val="20"/>
              </w:rPr>
              <w:t>Membre</w:t>
            </w:r>
          </w:p>
        </w:tc>
        <w:tc>
          <w:tcPr>
            <w:tcW w:w="5812" w:type="dxa"/>
            <w:vAlign w:val="center"/>
          </w:tcPr>
          <w:p w14:paraId="2071635F" w14:textId="77777777" w:rsidR="008A766A" w:rsidRPr="008A766A" w:rsidRDefault="008A766A" w:rsidP="008A766A">
            <w:pPr>
              <w:jc w:val="center"/>
              <w:rPr>
                <w:sz w:val="20"/>
                <w:szCs w:val="20"/>
              </w:rPr>
            </w:pPr>
            <w:r w:rsidRPr="008A766A">
              <w:rPr>
                <w:sz w:val="20"/>
                <w:szCs w:val="20"/>
              </w:rPr>
              <w:t>Information, sensibilisation des communautés à l’EHA</w:t>
            </w:r>
          </w:p>
          <w:p w14:paraId="38FE0842" w14:textId="77777777" w:rsidR="008A766A" w:rsidRPr="008A766A" w:rsidRDefault="008A766A" w:rsidP="008A766A">
            <w:pPr>
              <w:jc w:val="center"/>
              <w:rPr>
                <w:sz w:val="20"/>
                <w:szCs w:val="20"/>
              </w:rPr>
            </w:pPr>
            <w:r w:rsidRPr="008A766A">
              <w:rPr>
                <w:sz w:val="20"/>
                <w:szCs w:val="20"/>
              </w:rPr>
              <w:t>Suivi des activités dans les écoles</w:t>
            </w:r>
          </w:p>
          <w:p w14:paraId="4A000801" w14:textId="048F902A" w:rsidR="00AD06C4" w:rsidRPr="008A766A" w:rsidRDefault="008A766A" w:rsidP="008A766A">
            <w:pPr>
              <w:jc w:val="center"/>
              <w:rPr>
                <w:sz w:val="20"/>
                <w:szCs w:val="20"/>
              </w:rPr>
            </w:pPr>
            <w:r w:rsidRPr="008A766A">
              <w:rPr>
                <w:sz w:val="20"/>
                <w:szCs w:val="20"/>
              </w:rPr>
              <w:t>Mobilisation des ressources communautaires</w:t>
            </w:r>
          </w:p>
        </w:tc>
      </w:tr>
    </w:tbl>
    <w:p w14:paraId="3D4F8E55" w14:textId="661C9B9F" w:rsidR="006B3B14" w:rsidRDefault="00B93967">
      <w:r>
        <w:br w:type="page"/>
      </w:r>
    </w:p>
    <w:p w14:paraId="59946B69" w14:textId="77777777" w:rsidR="008A766A" w:rsidRDefault="006B3B14" w:rsidP="006B3B14">
      <w:pPr>
        <w:pStyle w:val="Titre1"/>
      </w:pPr>
      <w:r>
        <w:lastRenderedPageBreak/>
        <w:t>Logique d’intervention</w:t>
      </w:r>
    </w:p>
    <w:p w14:paraId="75EC0AEB" w14:textId="16358AD8" w:rsidR="002D4415" w:rsidRDefault="00614690" w:rsidP="002D4415">
      <w:pPr>
        <w:spacing w:before="240" w:line="360" w:lineRule="auto"/>
        <w:jc w:val="both"/>
      </w:pPr>
      <w:r>
        <w:rPr>
          <w:noProof/>
        </w:rPr>
        <mc:AlternateContent>
          <mc:Choice Requires="wps">
            <w:drawing>
              <wp:anchor distT="0" distB="0" distL="114300" distR="114300" simplePos="0" relativeHeight="251722752" behindDoc="0" locked="0" layoutInCell="1" allowOverlap="1" wp14:anchorId="15128155" wp14:editId="25FFEFF3">
                <wp:simplePos x="0" y="0"/>
                <wp:positionH relativeFrom="margin">
                  <wp:posOffset>2455332</wp:posOffset>
                </wp:positionH>
                <wp:positionV relativeFrom="paragraph">
                  <wp:posOffset>244052</wp:posOffset>
                </wp:positionV>
                <wp:extent cx="1989667" cy="504000"/>
                <wp:effectExtent l="0" t="0" r="10795" b="10795"/>
                <wp:wrapNone/>
                <wp:docPr id="8" name="Rectangle 8"/>
                <wp:cNvGraphicFramePr/>
                <a:graphic xmlns:a="http://schemas.openxmlformats.org/drawingml/2006/main">
                  <a:graphicData uri="http://schemas.microsoft.com/office/word/2010/wordprocessingShape">
                    <wps:wsp>
                      <wps:cNvSpPr/>
                      <wps:spPr>
                        <a:xfrm>
                          <a:off x="0" y="0"/>
                          <a:ext cx="1989667" cy="5040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0BEF92E" w14:textId="21AC4E40" w:rsidR="002D4415" w:rsidRPr="002D4415" w:rsidRDefault="002D4415" w:rsidP="002D4415">
                            <w:pPr>
                              <w:shd w:val="clear" w:color="auto" w:fill="FFFFFF" w:themeFill="background1"/>
                              <w:jc w:val="center"/>
                            </w:pPr>
                            <w:r w:rsidRPr="002D4415">
                              <w:t xml:space="preserve">Mise à jour </w:t>
                            </w:r>
                            <w:r>
                              <w:t>du guide méthodologique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128155" id="Rectangle 8" o:spid="_x0000_s1026" style="position:absolute;left:0;text-align:left;margin-left:193.35pt;margin-top:19.2pt;width:156.65pt;height:39.7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" fillcolor="white [3212]" strokecolor="#1f4d78 [1604]" strokeweight="1pt">
                <v:textbox>
                  <w:txbxContent>
                    <w:p w14:paraId="30BEF92E" w14:textId="21AC4E40" w:rsidR="002D4415" w:rsidRPr="002D4415" w:rsidRDefault="002D4415" w:rsidP="002D4415">
                      <w:pPr>
                        <w:shd w:val="clear" w:color="auto" w:fill="FFFFFF" w:themeFill="background1"/>
                        <w:jc w:val="center"/>
                      </w:pPr>
                      <w:r w:rsidRPr="002D4415">
                        <w:t xml:space="preserve">Mise à jour </w:t>
                      </w:r>
                      <w:r>
                        <w:t>du guide méthodologique</w:t>
                      </w:r>
                    </w:p>
                  </w:txbxContent>
                </v:textbox>
                <w10:wrap anchorx="margin"/>
              </v:rect>
            </w:pict>
          </mc:Fallback>
        </mc:AlternateContent>
      </w:r>
      <w:r w:rsidR="006F511C">
        <w:rPr>
          <w:noProof/>
        </w:rPr>
        <mc:AlternateContent>
          <mc:Choice Requires="wps">
            <w:drawing>
              <wp:anchor distT="0" distB="0" distL="114300" distR="114300" simplePos="0" relativeHeight="251723776" behindDoc="0" locked="0" layoutInCell="1" allowOverlap="1" wp14:anchorId="04571E23" wp14:editId="49C5D328">
                <wp:simplePos x="0" y="0"/>
                <wp:positionH relativeFrom="column">
                  <wp:posOffset>60960</wp:posOffset>
                </wp:positionH>
                <wp:positionV relativeFrom="paragraph">
                  <wp:posOffset>245745</wp:posOffset>
                </wp:positionV>
                <wp:extent cx="2118360" cy="503555"/>
                <wp:effectExtent l="0" t="0" r="15240" b="10795"/>
                <wp:wrapNone/>
                <wp:docPr id="6" name="Rectangle 6"/>
                <wp:cNvGraphicFramePr/>
                <a:graphic xmlns:a="http://schemas.openxmlformats.org/drawingml/2006/main">
                  <a:graphicData uri="http://schemas.microsoft.com/office/word/2010/wordprocessingShape">
                    <wps:wsp>
                      <wps:cNvSpPr/>
                      <wps:spPr>
                        <a:xfrm>
                          <a:off x="0" y="0"/>
                          <a:ext cx="2118360" cy="5035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68E09685" w14:textId="00E87564" w:rsidR="002D4415" w:rsidRPr="002D4415" w:rsidRDefault="002D4415" w:rsidP="002D4415">
                            <w:pPr>
                              <w:shd w:val="clear" w:color="auto" w:fill="FFFFFF" w:themeFill="background1"/>
                              <w:jc w:val="center"/>
                            </w:pPr>
                            <w:r w:rsidRPr="002D4415">
                              <w:t xml:space="preserve">Mise à jour de </w:t>
                            </w:r>
                            <w:r>
                              <w:t xml:space="preserve">l’étude régionale </w:t>
                            </w:r>
                            <w:r w:rsidR="006F511C">
                              <w:t>EHA en milieu scolaire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571E23" id="Rectangle 6" o:spid="_x0000_s1027" style="position:absolute;left:0;text-align:left;margin-left:4.8pt;margin-top:19.35pt;width:166.8pt;height:39.6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" fillcolor="white [3212]" strokecolor="#1f4d78 [1604]" strokeweight="1pt">
                <v:textbox>
                  <w:txbxContent>
                    <w:p w14:paraId="68E09685" w14:textId="00E87564" w:rsidR="002D4415" w:rsidRPr="002D4415" w:rsidRDefault="002D4415" w:rsidP="002D4415">
                      <w:pPr>
                        <w:shd w:val="clear" w:color="auto" w:fill="FFFFFF" w:themeFill="background1"/>
                        <w:jc w:val="center"/>
                      </w:pPr>
                      <w:r w:rsidRPr="002D4415">
                        <w:t xml:space="preserve">Mise à jour de </w:t>
                      </w:r>
                      <w:r>
                        <w:t xml:space="preserve">l’étude régionale </w:t>
                      </w:r>
                      <w:r w:rsidR="006F511C">
                        <w:t>EHA en milieu scolaire</w:t>
                      </w:r>
                    </w:p>
                  </w:txbxContent>
                </v:textbox>
              </v:rect>
            </w:pict>
          </mc:Fallback>
        </mc:AlternateContent>
      </w:r>
    </w:p>
    <w:p w14:paraId="78D69FF1" w14:textId="11A5BBDB" w:rsidR="002D4415" w:rsidRDefault="00E826A0" w:rsidP="002D4415">
      <w:pPr>
        <w:spacing w:before="240" w:line="360" w:lineRule="auto"/>
        <w:jc w:val="both"/>
      </w:pPr>
      <w:r>
        <w:rPr>
          <w:noProof/>
        </w:rPr>
        <mc:AlternateContent>
          <mc:Choice Requires="wps">
            <w:drawing>
              <wp:anchor distT="0" distB="0" distL="114300" distR="114300" simplePos="0" relativeHeight="251684864" behindDoc="0" locked="0" layoutInCell="1" allowOverlap="1" wp14:anchorId="339A623B" wp14:editId="1DA369E5">
                <wp:simplePos x="0" y="0"/>
                <wp:positionH relativeFrom="column">
                  <wp:posOffset>1112520</wp:posOffset>
                </wp:positionH>
                <wp:positionV relativeFrom="paragraph">
                  <wp:posOffset>213148</wp:posOffset>
                </wp:positionV>
                <wp:extent cx="1196340" cy="212725"/>
                <wp:effectExtent l="0" t="0" r="80010" b="73025"/>
                <wp:wrapNone/>
                <wp:docPr id="24" name="Connecteur droit avec flèche 24"/>
                <wp:cNvGraphicFramePr/>
                <a:graphic xmlns:a="http://schemas.openxmlformats.org/drawingml/2006/main">
                  <a:graphicData uri="http://schemas.microsoft.com/office/word/2010/wordprocessingShape">
                    <wps:wsp>
                      <wps:cNvCnPr/>
                      <wps:spPr>
                        <a:xfrm>
                          <a:off x="0" y="0"/>
                          <a:ext cx="1196340" cy="212725"/>
                        </a:xfrm>
                        <a:prstGeom prst="straightConnector1">
                          <a:avLst/>
                        </a:prstGeom>
                        <a:ln>
                          <a:solidFill>
                            <a:srgbClr val="7030A0"/>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725BCA9" id="_x0000_t32" coordsize="21600,21600" o:spt="32" o:oned="t" path="m,l21600,21600e" filled="f">
                <v:path arrowok="t" fillok="f" o:connecttype="none"/>
                <o:lock v:ext="edit" shapetype="t"/>
              </v:shapetype>
              <v:shape id="Connecteur droit avec flèche 24" o:spid="_x0000_s1026" type="#_x0000_t32" style="position:absolute;margin-left:87.6pt;margin-top:16.8pt;width:94.2pt;height:16.7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" strokecolor="#7030a0" strokeweight=".5pt">
                <v:stroke endarrow="block" joinstyle="miter"/>
              </v:shape>
            </w:pict>
          </mc:Fallback>
        </mc:AlternateContent>
      </w:r>
      <w:r w:rsidR="004A24D4">
        <w:rPr>
          <w:noProof/>
        </w:rPr>
        <mc:AlternateContent>
          <mc:Choice Requires="wps">
            <w:drawing>
              <wp:anchor distT="0" distB="0" distL="114300" distR="114300" simplePos="0" relativeHeight="251686912" behindDoc="0" locked="0" layoutInCell="1" allowOverlap="1" wp14:anchorId="78D58B74" wp14:editId="1E248A5E">
                <wp:simplePos x="0" y="0"/>
                <wp:positionH relativeFrom="column">
                  <wp:posOffset>2293620</wp:posOffset>
                </wp:positionH>
                <wp:positionV relativeFrom="paragraph">
                  <wp:posOffset>221403</wp:posOffset>
                </wp:positionV>
                <wp:extent cx="1196340" cy="212725"/>
                <wp:effectExtent l="38100" t="0" r="22860" b="73025"/>
                <wp:wrapNone/>
                <wp:docPr id="25" name="Connecteur droit avec flèche 25"/>
                <wp:cNvGraphicFramePr/>
                <a:graphic xmlns:a="http://schemas.openxmlformats.org/drawingml/2006/main">
                  <a:graphicData uri="http://schemas.microsoft.com/office/word/2010/wordprocessingShape">
                    <wps:wsp>
                      <wps:cNvCnPr/>
                      <wps:spPr>
                        <a:xfrm flipH="1">
                          <a:off x="0" y="0"/>
                          <a:ext cx="1196340" cy="212725"/>
                        </a:xfrm>
                        <a:prstGeom prst="straightConnector1">
                          <a:avLst/>
                        </a:prstGeom>
                        <a:ln>
                          <a:solidFill>
                            <a:srgbClr val="7030A0"/>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FFB8DCA" id="Connecteur droit avec flèche 25" o:spid="_x0000_s1026" type="#_x0000_t32" style="position:absolute;margin-left:180.6pt;margin-top:17.45pt;width:94.2pt;height:16.75pt;flip:x;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" strokecolor="#7030a0" strokeweight=".5pt">
                <v:stroke endarrow="block" joinstyle="miter"/>
              </v:shape>
            </w:pict>
          </mc:Fallback>
        </mc:AlternateContent>
      </w:r>
    </w:p>
    <w:p w14:paraId="1D0AE3FB" w14:textId="7C68A85B" w:rsidR="002D4415" w:rsidRDefault="003B470D" w:rsidP="002D4415">
      <w:pPr>
        <w:pStyle w:val="Paragraphedeliste"/>
        <w:spacing w:before="240" w:line="360" w:lineRule="auto"/>
        <w:jc w:val="both"/>
      </w:pPr>
      <w:r>
        <w:rPr>
          <w:noProof/>
        </w:rPr>
        <mc:AlternateContent>
          <mc:Choice Requires="wps">
            <w:drawing>
              <wp:anchor distT="0" distB="0" distL="114300" distR="114300" simplePos="0" relativeHeight="251709440" behindDoc="0" locked="0" layoutInCell="1" allowOverlap="1" wp14:anchorId="560F9648" wp14:editId="0864CA92">
                <wp:simplePos x="0" y="0"/>
                <wp:positionH relativeFrom="column">
                  <wp:posOffset>3451860</wp:posOffset>
                </wp:positionH>
                <wp:positionV relativeFrom="paragraph">
                  <wp:posOffset>97155</wp:posOffset>
                </wp:positionV>
                <wp:extent cx="3307080" cy="419100"/>
                <wp:effectExtent l="0" t="0" r="26670" b="19050"/>
                <wp:wrapNone/>
                <wp:docPr id="37" name="Rectangle 37"/>
                <wp:cNvGraphicFramePr/>
                <a:graphic xmlns:a="http://schemas.openxmlformats.org/drawingml/2006/main">
                  <a:graphicData uri="http://schemas.microsoft.com/office/word/2010/wordprocessingShape">
                    <wps:wsp>
                      <wps:cNvSpPr/>
                      <wps:spPr>
                        <a:xfrm>
                          <a:off x="0" y="0"/>
                          <a:ext cx="3307080" cy="419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8A0E513" w14:textId="0243D1D3" w:rsidR="003B470D" w:rsidRPr="003B470D" w:rsidRDefault="003B470D" w:rsidP="003B470D">
                            <w:pPr>
                              <w:spacing w:after="0"/>
                              <w:rPr>
                                <w:sz w:val="20"/>
                                <w:szCs w:val="20"/>
                              </w:rPr>
                            </w:pPr>
                            <w:r>
                              <w:rPr>
                                <w:sz w:val="20"/>
                                <w:szCs w:val="20"/>
                              </w:rPr>
                              <w:t xml:space="preserve">Connaissance des besoins, </w:t>
                            </w:r>
                            <w:r w:rsidRPr="003B470D">
                              <w:rPr>
                                <w:sz w:val="20"/>
                                <w:szCs w:val="20"/>
                              </w:rPr>
                              <w:t>Mobilisation des acteurs, Plaidoyer</w:t>
                            </w:r>
                            <w:r>
                              <w:rPr>
                                <w:sz w:val="20"/>
                                <w:szCs w:val="20"/>
                              </w:rPr>
                              <w:t>, Présentation PAEMS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F9648" id="Rectangle 37" o:spid="_x0000_s1028" style="position:absolute;left:0;text-align:left;margin-left:271.8pt;margin-top:7.65pt;width:260.4pt;height:3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" fillcolor="#5b9bd5 [3204]" strokecolor="#1f4d78 [1604]" strokeweight="1pt">
                <v:textbox>
                  <w:txbxContent>
                    <w:p w14:paraId="78A0E513" w14:textId="0243D1D3" w:rsidR="003B470D" w:rsidRPr="003B470D" w:rsidRDefault="003B470D" w:rsidP="003B470D">
                      <w:pPr>
                        <w:spacing w:after="0"/>
                        <w:rPr>
                          <w:sz w:val="20"/>
                          <w:szCs w:val="20"/>
                        </w:rPr>
                      </w:pPr>
                      <w:r>
                        <w:rPr>
                          <w:sz w:val="20"/>
                          <w:szCs w:val="20"/>
                        </w:rPr>
                        <w:t xml:space="preserve">Connaissance des besoins, </w:t>
                      </w:r>
                      <w:r w:rsidRPr="003B470D">
                        <w:rPr>
                          <w:sz w:val="20"/>
                          <w:szCs w:val="20"/>
                        </w:rPr>
                        <w:t>Mobilisation des acteurs, Plaidoyer</w:t>
                      </w:r>
                      <w:r>
                        <w:rPr>
                          <w:sz w:val="20"/>
                          <w:szCs w:val="20"/>
                        </w:rPr>
                        <w:t>, Présentation PAEMS</w:t>
                      </w:r>
                    </w:p>
                  </w:txbxContent>
                </v:textbox>
              </v:rect>
            </w:pict>
          </mc:Fallback>
        </mc:AlternateContent>
      </w:r>
      <w:r w:rsidR="004A24D4">
        <w:rPr>
          <w:noProof/>
        </w:rPr>
        <mc:AlternateContent>
          <mc:Choice Requires="wps">
            <w:drawing>
              <wp:anchor distT="0" distB="0" distL="114300" distR="114300" simplePos="0" relativeHeight="251657215" behindDoc="0" locked="0" layoutInCell="1" allowOverlap="1" wp14:anchorId="2642915E" wp14:editId="6B014824">
                <wp:simplePos x="0" y="0"/>
                <wp:positionH relativeFrom="column">
                  <wp:posOffset>2278380</wp:posOffset>
                </wp:positionH>
                <wp:positionV relativeFrom="paragraph">
                  <wp:posOffset>302895</wp:posOffset>
                </wp:positionV>
                <wp:extent cx="0" cy="243840"/>
                <wp:effectExtent l="76200" t="0" r="57150" b="60960"/>
                <wp:wrapNone/>
                <wp:docPr id="26" name="Connecteur droit avec flèche 26"/>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B8B2BC3" id="Connecteur droit avec flèche 26" o:spid="_x0000_s1026" type="#_x0000_t32" style="position:absolute;margin-left:179.4pt;margin-top:23.85pt;width:0;height:19.2pt;z-index:251657215;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" strokecolor="#7030a0" strokeweight=".5pt">
                <v:stroke endarrow="block" joinstyle="miter"/>
              </v:shape>
            </w:pict>
          </mc:Fallback>
        </mc:AlternateContent>
      </w:r>
      <w:r w:rsidR="004A24D4">
        <w:rPr>
          <w:noProof/>
        </w:rPr>
        <mc:AlternateContent>
          <mc:Choice Requires="wpg">
            <w:drawing>
              <wp:anchor distT="0" distB="0" distL="114300" distR="114300" simplePos="0" relativeHeight="251707392" behindDoc="0" locked="0" layoutInCell="1" allowOverlap="1" wp14:anchorId="4806FB85" wp14:editId="46BA5E36">
                <wp:simplePos x="0" y="0"/>
                <wp:positionH relativeFrom="column">
                  <wp:posOffset>1059180</wp:posOffset>
                </wp:positionH>
                <wp:positionV relativeFrom="paragraph">
                  <wp:posOffset>43815</wp:posOffset>
                </wp:positionV>
                <wp:extent cx="2506345" cy="7011670"/>
                <wp:effectExtent l="0" t="0" r="27305" b="17780"/>
                <wp:wrapNone/>
                <wp:docPr id="23" name="Groupe 23"/>
                <wp:cNvGraphicFramePr/>
                <a:graphic xmlns:a="http://schemas.openxmlformats.org/drawingml/2006/main">
                  <a:graphicData uri="http://schemas.microsoft.com/office/word/2010/wordprocessingGroup">
                    <wpg:wgp>
                      <wpg:cNvGrpSpPr/>
                      <wpg:grpSpPr>
                        <a:xfrm>
                          <a:off x="0" y="0"/>
                          <a:ext cx="2506345" cy="7011670"/>
                          <a:chOff x="0" y="0"/>
                          <a:chExt cx="2506860" cy="7012260"/>
                        </a:xfrm>
                        <a:solidFill>
                          <a:schemeClr val="bg1"/>
                        </a:solidFill>
                      </wpg:grpSpPr>
                      <wps:wsp>
                        <wps:cNvPr id="9" name="Rectangle 9"/>
                        <wps:cNvSpPr/>
                        <wps:spPr>
                          <a:xfrm>
                            <a:off x="0" y="0"/>
                            <a:ext cx="2484000" cy="360000"/>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628E716A" w14:textId="7C1B0EEE" w:rsidR="002D4415" w:rsidRPr="002D4415" w:rsidRDefault="002D4415" w:rsidP="002D4415">
                              <w:pPr>
                                <w:shd w:val="clear" w:color="auto" w:fill="FFFFFF" w:themeFill="background1"/>
                                <w:jc w:val="center"/>
                              </w:pPr>
                              <w:r>
                                <w:t>Atelier régional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7620" y="518160"/>
                            <a:ext cx="2484000" cy="504000"/>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4DDF3570" w14:textId="312C91CF" w:rsidR="002D4415" w:rsidRPr="002D4415" w:rsidRDefault="002D4415" w:rsidP="002D4415">
                              <w:pPr>
                                <w:shd w:val="clear" w:color="auto" w:fill="FFFFFF" w:themeFill="background1"/>
                                <w:jc w:val="center"/>
                              </w:pPr>
                              <w:r>
                                <w:t>Mise en place du Comité Régional de Coordination et de suivi du PAEMS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Rectangle 11"/>
                        <wps:cNvSpPr/>
                        <wps:spPr>
                          <a:xfrm>
                            <a:off x="0" y="1203960"/>
                            <a:ext cx="2484000" cy="359410"/>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0ED3C6B9" w14:textId="66B61EA0" w:rsidR="002D4415" w:rsidRPr="002D4415" w:rsidRDefault="002D4415" w:rsidP="002D4415">
                              <w:pPr>
                                <w:shd w:val="clear" w:color="auto" w:fill="FFFFFF" w:themeFill="background1"/>
                                <w:jc w:val="center"/>
                              </w:pPr>
                              <w:r>
                                <w:t>Atelier</w:t>
                              </w:r>
                              <w:r w:rsidR="004A24D4">
                                <w:t>s</w:t>
                              </w:r>
                              <w:r>
                                <w:t xml:space="preserve"> préfectora</w:t>
                              </w:r>
                              <w:r w:rsidR="004A24D4">
                                <w:t>ux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7620" y="1737360"/>
                            <a:ext cx="2483485" cy="503555"/>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25515995" w14:textId="7932195D" w:rsidR="002D4415" w:rsidRPr="002D4415" w:rsidRDefault="002D4415" w:rsidP="002D4415">
                              <w:pPr>
                                <w:shd w:val="clear" w:color="auto" w:fill="FFFFFF" w:themeFill="background1"/>
                                <w:jc w:val="center"/>
                              </w:pPr>
                              <w:r>
                                <w:t>Mise en place d</w:t>
                              </w:r>
                              <w:r w:rsidR="00971B65">
                                <w:t>es</w:t>
                              </w:r>
                              <w:r>
                                <w:t xml:space="preserve"> Comité</w:t>
                              </w:r>
                              <w:r w:rsidR="00971B65">
                                <w:t>s Préfectoraux</w:t>
                              </w:r>
                              <w:r>
                                <w:t xml:space="preserve"> de </w:t>
                              </w:r>
                              <w:r w:rsidR="00971B65">
                                <w:t>Pilotage</w:t>
                              </w:r>
                              <w:r>
                                <w:t xml:space="preserve"> et de suivi du PAEMS</w:t>
                              </w:r>
                            </w:p>
                            <w:p w14:paraId="3D766693" w14:textId="6F22CE4D" w:rsidR="002D4415" w:rsidRPr="002D4415" w:rsidRDefault="002D4415" w:rsidP="002D4415">
                              <w:pPr>
                                <w:shd w:val="clear" w:color="auto" w:fill="FFFFFF" w:themeFill="background1"/>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ectangle 15"/>
                        <wps:cNvSpPr/>
                        <wps:spPr>
                          <a:xfrm>
                            <a:off x="15240" y="2438400"/>
                            <a:ext cx="2483485" cy="503555"/>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7DF8BA5E" w14:textId="3A99C10F" w:rsidR="00971B65" w:rsidRPr="002D4415" w:rsidRDefault="00971B65" w:rsidP="00971B65">
                              <w:pPr>
                                <w:shd w:val="clear" w:color="auto" w:fill="FFFFFF" w:themeFill="background1"/>
                                <w:jc w:val="center"/>
                              </w:pPr>
                              <w:r>
                                <w:t>Mise en place des Comités Communaux de Suivi du PAEMS</w:t>
                              </w:r>
                            </w:p>
                            <w:p w14:paraId="18DD9207" w14:textId="160CA3E8" w:rsidR="00971B65" w:rsidRPr="002D4415" w:rsidRDefault="00971B65" w:rsidP="00971B65">
                              <w:pPr>
                                <w:shd w:val="clear" w:color="auto" w:fill="FFFFFF" w:themeFill="background1"/>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7620" y="3147060"/>
                            <a:ext cx="2484000" cy="1135380"/>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7A757E83" w14:textId="77777777" w:rsidR="00971B65" w:rsidRDefault="00971B65" w:rsidP="00971B65">
                              <w:pPr>
                                <w:shd w:val="clear" w:color="auto" w:fill="FFFFFF" w:themeFill="background1"/>
                                <w:jc w:val="center"/>
                              </w:pPr>
                              <w:r>
                                <w:t>Formation des communes</w:t>
                              </w:r>
                            </w:p>
                            <w:p w14:paraId="78D4B56F" w14:textId="331CDB6A" w:rsidR="00971B65" w:rsidRDefault="00971B65" w:rsidP="00D97DBA">
                              <w:pPr>
                                <w:pStyle w:val="Paragraphedeliste"/>
                                <w:numPr>
                                  <w:ilvl w:val="0"/>
                                  <w:numId w:val="28"/>
                                </w:numPr>
                                <w:shd w:val="clear" w:color="auto" w:fill="FFFFFF" w:themeFill="background1"/>
                                <w:ind w:left="426"/>
                              </w:pPr>
                              <w:r>
                                <w:t xml:space="preserve"> Gestion d’un projet EHA en milieu scolaire</w:t>
                              </w:r>
                            </w:p>
                            <w:p w14:paraId="1333957E" w14:textId="4FD49FC8" w:rsidR="00971B65" w:rsidRDefault="00971B65" w:rsidP="00D97DBA">
                              <w:pPr>
                                <w:pStyle w:val="Paragraphedeliste"/>
                                <w:numPr>
                                  <w:ilvl w:val="0"/>
                                  <w:numId w:val="28"/>
                                </w:numPr>
                                <w:shd w:val="clear" w:color="auto" w:fill="FFFFFF" w:themeFill="background1"/>
                                <w:ind w:left="426"/>
                              </w:pPr>
                              <w:r>
                                <w:t>Réalisation d’un diagnostic</w:t>
                              </w:r>
                            </w:p>
                            <w:p w14:paraId="2B029F50" w14:textId="04F3A5A4" w:rsidR="00971B65" w:rsidRPr="002D4415" w:rsidRDefault="00971B65" w:rsidP="00D97DBA">
                              <w:pPr>
                                <w:pStyle w:val="Paragraphedeliste"/>
                                <w:numPr>
                                  <w:ilvl w:val="0"/>
                                  <w:numId w:val="28"/>
                                </w:numPr>
                                <w:shd w:val="clear" w:color="auto" w:fill="FFFFFF" w:themeFill="background1"/>
                                <w:ind w:left="426"/>
                              </w:pPr>
                              <w:r>
                                <w:t>Maitrise d’ouvrage</w:t>
                              </w:r>
                            </w:p>
                            <w:p w14:paraId="134169AC" w14:textId="77777777" w:rsidR="00971B65" w:rsidRPr="002D4415" w:rsidRDefault="00971B65" w:rsidP="00971B65">
                              <w:pPr>
                                <w:shd w:val="clear" w:color="auto" w:fill="FFFFFF" w:themeFill="background1"/>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Rectangle 18"/>
                        <wps:cNvSpPr/>
                        <wps:spPr>
                          <a:xfrm>
                            <a:off x="7620" y="4457700"/>
                            <a:ext cx="2483485" cy="359410"/>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473F95CA" w14:textId="3EDB81E8" w:rsidR="00971B65" w:rsidRPr="002D4415" w:rsidRDefault="00971B65" w:rsidP="00971B65">
                              <w:pPr>
                                <w:shd w:val="clear" w:color="auto" w:fill="FFFFFF" w:themeFill="background1"/>
                                <w:jc w:val="center"/>
                              </w:pPr>
                              <w:r>
                                <w:t>Diagnostic communal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Rectangle 20"/>
                        <wps:cNvSpPr/>
                        <wps:spPr>
                          <a:xfrm>
                            <a:off x="22860" y="5539740"/>
                            <a:ext cx="2484000" cy="360000"/>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6E301783" w14:textId="10F0FC88" w:rsidR="0070424D" w:rsidRPr="002D4415" w:rsidRDefault="0070424D" w:rsidP="0070424D">
                              <w:pPr>
                                <w:shd w:val="clear" w:color="auto" w:fill="FFFFFF" w:themeFill="background1"/>
                                <w:jc w:val="center"/>
                              </w:pPr>
                              <w:r>
                                <w:t>DAO et passation de marché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Rectangle 21"/>
                        <wps:cNvSpPr/>
                        <wps:spPr>
                          <a:xfrm>
                            <a:off x="22860" y="6096000"/>
                            <a:ext cx="2484000" cy="360000"/>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14089CB8" w14:textId="73DAA0CA" w:rsidR="0070424D" w:rsidRPr="002D4415" w:rsidRDefault="0070424D" w:rsidP="0070424D">
                              <w:pPr>
                                <w:shd w:val="clear" w:color="auto" w:fill="FFFFFF" w:themeFill="background1"/>
                                <w:jc w:val="center"/>
                              </w:pPr>
                              <w:r>
                                <w:t>Suivi des travaux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Rectangle 22"/>
                        <wps:cNvSpPr/>
                        <wps:spPr>
                          <a:xfrm>
                            <a:off x="7620" y="6652260"/>
                            <a:ext cx="2484000" cy="360000"/>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3CE70303" w14:textId="5FEB21A8" w:rsidR="0070424D" w:rsidRPr="002D4415" w:rsidRDefault="0070424D" w:rsidP="0070424D">
                              <w:pPr>
                                <w:shd w:val="clear" w:color="auto" w:fill="FFFFFF" w:themeFill="background1"/>
                                <w:jc w:val="center"/>
                              </w:pPr>
                              <w:r>
                                <w:t>Sensibilisations, accompagnement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Rectangle 19"/>
                        <wps:cNvSpPr/>
                        <wps:spPr>
                          <a:xfrm>
                            <a:off x="15240" y="5006340"/>
                            <a:ext cx="2484000" cy="360000"/>
                          </a:xfrm>
                          <a:prstGeom prst="rect">
                            <a:avLst/>
                          </a:prstGeom>
                          <a:grpFill/>
                        </wps:spPr>
                        <wps:style>
                          <a:lnRef idx="2">
                            <a:schemeClr val="accent1">
                              <a:shade val="50000"/>
                            </a:schemeClr>
                          </a:lnRef>
                          <a:fillRef idx="1">
                            <a:schemeClr val="accent1"/>
                          </a:fillRef>
                          <a:effectRef idx="0">
                            <a:schemeClr val="accent1"/>
                          </a:effectRef>
                          <a:fontRef idx="minor">
                            <a:schemeClr val="lt1"/>
                          </a:fontRef>
                        </wps:style>
                        <wps:txbx>
                          <w:txbxContent>
                            <w:p w14:paraId="14D4A550" w14:textId="0709D596" w:rsidR="00971B65" w:rsidRPr="002D4415" w:rsidRDefault="00971B65" w:rsidP="00971B65">
                              <w:pPr>
                                <w:shd w:val="clear" w:color="auto" w:fill="FFFFFF" w:themeFill="background1"/>
                                <w:jc w:val="center"/>
                              </w:pPr>
                              <w:r>
                                <w:t>Identification des écoles d’intervention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806FB85" id="Groupe 23" o:spid="_x0000_s1029" style="position:absolute;left:0;text-align:left;margin-left:83.4pt;margin-top:3.45pt;width:197.35pt;height:552.1pt;z-index:251707392" coordsize="25068,70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">
                <v:rect id="Rectangle 9" o:spid="_x0000_s1030" style="position:absolute;width:2484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" filled="f" strokecolor="#1f4d78 [1604]" strokeweight="1pt">
                  <v:textbox>
                    <w:txbxContent>
                      <w:p w14:paraId="628E716A" w14:textId="7C1B0EEE" w:rsidR="002D4415" w:rsidRPr="002D4415" w:rsidRDefault="002D4415" w:rsidP="002D4415">
                        <w:pPr>
                          <w:shd w:val="clear" w:color="auto" w:fill="FFFFFF" w:themeFill="background1"/>
                          <w:jc w:val="center"/>
                        </w:pPr>
                        <w:r>
                          <w:t>Atelier régional</w:t>
                        </w:r>
                      </w:p>
                    </w:txbxContent>
                  </v:textbox>
                </v:rect>
                <v:rect id="Rectangle 10" o:spid="_x0000_s1031" style="position:absolute;left:76;top:5181;width:24840;height:5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" filled="f" strokecolor="#1f4d78 [1604]" strokeweight="1pt">
                  <v:textbox>
                    <w:txbxContent>
                      <w:p w14:paraId="4DDF3570" w14:textId="312C91CF" w:rsidR="002D4415" w:rsidRPr="002D4415" w:rsidRDefault="002D4415" w:rsidP="002D4415">
                        <w:pPr>
                          <w:shd w:val="clear" w:color="auto" w:fill="FFFFFF" w:themeFill="background1"/>
                          <w:jc w:val="center"/>
                        </w:pPr>
                        <w:r>
                          <w:t>Mise en place du Comité Régional de Coordination et de suivi du PAEMS</w:t>
                        </w:r>
                      </w:p>
                    </w:txbxContent>
                  </v:textbox>
                </v:rect>
                <v:rect id="Rectangle 11" o:spid="_x0000_s1032" style="position:absolute;top:12039;width:24840;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" filled="f" strokecolor="#1f4d78 [1604]" strokeweight="1pt">
                  <v:textbox>
                    <w:txbxContent>
                      <w:p w14:paraId="0ED3C6B9" w14:textId="66B61EA0" w:rsidR="002D4415" w:rsidRPr="002D4415" w:rsidRDefault="002D4415" w:rsidP="002D4415">
                        <w:pPr>
                          <w:shd w:val="clear" w:color="auto" w:fill="FFFFFF" w:themeFill="background1"/>
                          <w:jc w:val="center"/>
                        </w:pPr>
                        <w:r>
                          <w:t>Atelier</w:t>
                        </w:r>
                        <w:r w:rsidR="004A24D4">
                          <w:t>s</w:t>
                        </w:r>
                        <w:r>
                          <w:t xml:space="preserve"> préfectora</w:t>
                        </w:r>
                        <w:r w:rsidR="004A24D4">
                          <w:t>ux</w:t>
                        </w:r>
                      </w:p>
                    </w:txbxContent>
                  </v:textbox>
                </v:rect>
                <v:rect id="Rectangle 13" o:spid="_x0000_s1033" style="position:absolute;left:76;top:17373;width:24835;height:50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" filled="f" strokecolor="#1f4d78 [1604]" strokeweight="1pt">
                  <v:textbox>
                    <w:txbxContent>
                      <w:p w14:paraId="25515995" w14:textId="7932195D" w:rsidR="002D4415" w:rsidRPr="002D4415" w:rsidRDefault="002D4415" w:rsidP="002D4415">
                        <w:pPr>
                          <w:shd w:val="clear" w:color="auto" w:fill="FFFFFF" w:themeFill="background1"/>
                          <w:jc w:val="center"/>
                        </w:pPr>
                        <w:r>
                          <w:t>Mise en place d</w:t>
                        </w:r>
                        <w:r w:rsidR="00971B65">
                          <w:t>es</w:t>
                        </w:r>
                        <w:r>
                          <w:t xml:space="preserve"> Comité</w:t>
                        </w:r>
                        <w:r w:rsidR="00971B65">
                          <w:t>s Préfectoraux</w:t>
                        </w:r>
                        <w:r>
                          <w:t xml:space="preserve"> de </w:t>
                        </w:r>
                        <w:r w:rsidR="00971B65">
                          <w:t>Pilotage</w:t>
                        </w:r>
                        <w:r>
                          <w:t xml:space="preserve"> et de suivi du PAEMS</w:t>
                        </w:r>
                      </w:p>
                      <w:p w14:paraId="3D766693" w14:textId="6F22CE4D" w:rsidR="002D4415" w:rsidRPr="002D4415" w:rsidRDefault="002D4415" w:rsidP="002D4415">
                        <w:pPr>
                          <w:shd w:val="clear" w:color="auto" w:fill="FFFFFF" w:themeFill="background1"/>
                          <w:jc w:val="center"/>
                        </w:pPr>
                      </w:p>
                    </w:txbxContent>
                  </v:textbox>
                </v:rect>
                <v:rect id="Rectangle 15" o:spid="_x0000_s1034" style="position:absolute;left:152;top:24384;width:24835;height:50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" filled="f" strokecolor="#1f4d78 [1604]" strokeweight="1pt">
                  <v:textbox>
                    <w:txbxContent>
                      <w:p w14:paraId="7DF8BA5E" w14:textId="3A99C10F" w:rsidR="00971B65" w:rsidRPr="002D4415" w:rsidRDefault="00971B65" w:rsidP="00971B65">
                        <w:pPr>
                          <w:shd w:val="clear" w:color="auto" w:fill="FFFFFF" w:themeFill="background1"/>
                          <w:jc w:val="center"/>
                        </w:pPr>
                        <w:r>
                          <w:t>Mise en place des Comités Communaux de Suivi du PAEMS</w:t>
                        </w:r>
                      </w:p>
                      <w:p w14:paraId="18DD9207" w14:textId="160CA3E8" w:rsidR="00971B65" w:rsidRPr="002D4415" w:rsidRDefault="00971B65" w:rsidP="00971B65">
                        <w:pPr>
                          <w:shd w:val="clear" w:color="auto" w:fill="FFFFFF" w:themeFill="background1"/>
                          <w:jc w:val="center"/>
                        </w:pPr>
                      </w:p>
                    </w:txbxContent>
                  </v:textbox>
                </v:rect>
                <v:rect id="Rectangle 17" o:spid="_x0000_s1035" style="position:absolute;left:76;top:31470;width:24840;height:113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" filled="f" strokecolor="#1f4d78 [1604]" strokeweight="1pt">
                  <v:textbox>
                    <w:txbxContent>
                      <w:p w14:paraId="7A757E83" w14:textId="77777777" w:rsidR="00971B65" w:rsidRDefault="00971B65" w:rsidP="00971B65">
                        <w:pPr>
                          <w:shd w:val="clear" w:color="auto" w:fill="FFFFFF" w:themeFill="background1"/>
                          <w:jc w:val="center"/>
                        </w:pPr>
                        <w:r>
                          <w:t>Formation des communes</w:t>
                        </w:r>
                      </w:p>
                      <w:p w14:paraId="78D4B56F" w14:textId="331CDB6A" w:rsidR="00971B65" w:rsidRDefault="00971B65" w:rsidP="00D97DBA">
                        <w:pPr>
                          <w:pStyle w:val="Paragraphedeliste"/>
                          <w:numPr>
                            <w:ilvl w:val="0"/>
                            <w:numId w:val="28"/>
                          </w:numPr>
                          <w:shd w:val="clear" w:color="auto" w:fill="FFFFFF" w:themeFill="background1"/>
                          <w:ind w:left="426"/>
                        </w:pPr>
                        <w:r>
                          <w:t xml:space="preserve"> Gestion d’un projet EHA en milieu scolaire</w:t>
                        </w:r>
                      </w:p>
                      <w:p w14:paraId="1333957E" w14:textId="4FD49FC8" w:rsidR="00971B65" w:rsidRDefault="00971B65" w:rsidP="00D97DBA">
                        <w:pPr>
                          <w:pStyle w:val="Paragraphedeliste"/>
                          <w:numPr>
                            <w:ilvl w:val="0"/>
                            <w:numId w:val="28"/>
                          </w:numPr>
                          <w:shd w:val="clear" w:color="auto" w:fill="FFFFFF" w:themeFill="background1"/>
                          <w:ind w:left="426"/>
                        </w:pPr>
                        <w:r>
                          <w:t>Réalisation d’un diagnostic</w:t>
                        </w:r>
                      </w:p>
                      <w:p w14:paraId="2B029F50" w14:textId="04F3A5A4" w:rsidR="00971B65" w:rsidRPr="002D4415" w:rsidRDefault="00971B65" w:rsidP="00D97DBA">
                        <w:pPr>
                          <w:pStyle w:val="Paragraphedeliste"/>
                          <w:numPr>
                            <w:ilvl w:val="0"/>
                            <w:numId w:val="28"/>
                          </w:numPr>
                          <w:shd w:val="clear" w:color="auto" w:fill="FFFFFF" w:themeFill="background1"/>
                          <w:ind w:left="426"/>
                        </w:pPr>
                        <w:r>
                          <w:t>Maitrise d’ouvrage</w:t>
                        </w:r>
                      </w:p>
                      <w:p w14:paraId="134169AC" w14:textId="77777777" w:rsidR="00971B65" w:rsidRPr="002D4415" w:rsidRDefault="00971B65" w:rsidP="00971B65">
                        <w:pPr>
                          <w:shd w:val="clear" w:color="auto" w:fill="FFFFFF" w:themeFill="background1"/>
                          <w:jc w:val="center"/>
                        </w:pPr>
                      </w:p>
                    </w:txbxContent>
                  </v:textbox>
                </v:rect>
                <v:rect id="Rectangle 18" o:spid="_x0000_s1036" style="position:absolute;left:76;top:44577;width:24835;height:3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" filled="f" strokecolor="#1f4d78 [1604]" strokeweight="1pt">
                  <v:textbox>
                    <w:txbxContent>
                      <w:p w14:paraId="473F95CA" w14:textId="3EDB81E8" w:rsidR="00971B65" w:rsidRPr="002D4415" w:rsidRDefault="00971B65" w:rsidP="00971B65">
                        <w:pPr>
                          <w:shd w:val="clear" w:color="auto" w:fill="FFFFFF" w:themeFill="background1"/>
                          <w:jc w:val="center"/>
                        </w:pPr>
                        <w:r>
                          <w:t>Diagnostic communal</w:t>
                        </w:r>
                      </w:p>
                    </w:txbxContent>
                  </v:textbox>
                </v:rect>
                <v:rect id="Rectangle 20" o:spid="_x0000_s1037" style="position:absolute;left:228;top:55397;width:2484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" filled="f" strokecolor="#1f4d78 [1604]" strokeweight="1pt">
                  <v:textbox>
                    <w:txbxContent>
                      <w:p w14:paraId="6E301783" w14:textId="10F0FC88" w:rsidR="0070424D" w:rsidRPr="002D4415" w:rsidRDefault="0070424D" w:rsidP="0070424D">
                        <w:pPr>
                          <w:shd w:val="clear" w:color="auto" w:fill="FFFFFF" w:themeFill="background1"/>
                          <w:jc w:val="center"/>
                        </w:pPr>
                        <w:r>
                          <w:t>DAO et passation de marché</w:t>
                        </w:r>
                      </w:p>
                    </w:txbxContent>
                  </v:textbox>
                </v:rect>
                <v:rect id="Rectangle 21" o:spid="_x0000_s1038" style="position:absolute;left:228;top:60960;width:2484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" filled="f" strokecolor="#1f4d78 [1604]" strokeweight="1pt">
                  <v:textbox>
                    <w:txbxContent>
                      <w:p w14:paraId="14089CB8" w14:textId="73DAA0CA" w:rsidR="0070424D" w:rsidRPr="002D4415" w:rsidRDefault="0070424D" w:rsidP="0070424D">
                        <w:pPr>
                          <w:shd w:val="clear" w:color="auto" w:fill="FFFFFF" w:themeFill="background1"/>
                          <w:jc w:val="center"/>
                        </w:pPr>
                        <w:r>
                          <w:t>Suivi des travaux</w:t>
                        </w:r>
                      </w:p>
                    </w:txbxContent>
                  </v:textbox>
                </v:rect>
                <v:rect id="Rectangle 22" o:spid="_x0000_s1039" style="position:absolute;left:76;top:66522;width:2484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" filled="f" strokecolor="#1f4d78 [1604]" strokeweight="1pt">
                  <v:textbox>
                    <w:txbxContent>
                      <w:p w14:paraId="3CE70303" w14:textId="5FEB21A8" w:rsidR="0070424D" w:rsidRPr="002D4415" w:rsidRDefault="0070424D" w:rsidP="0070424D">
                        <w:pPr>
                          <w:shd w:val="clear" w:color="auto" w:fill="FFFFFF" w:themeFill="background1"/>
                          <w:jc w:val="center"/>
                        </w:pPr>
                        <w:r>
                          <w:t>Sensibilisations, accompagnement</w:t>
                        </w:r>
                      </w:p>
                    </w:txbxContent>
                  </v:textbox>
                </v:rect>
                <v:rect id="Rectangle 19" o:spid="_x0000_s1040" style="position:absolute;left:152;top:50063;width:2484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" filled="f" strokecolor="#1f4d78 [1604]" strokeweight="1pt">
                  <v:textbox>
                    <w:txbxContent>
                      <w:p w14:paraId="14D4A550" w14:textId="0709D596" w:rsidR="00971B65" w:rsidRPr="002D4415" w:rsidRDefault="00971B65" w:rsidP="00971B65">
                        <w:pPr>
                          <w:shd w:val="clear" w:color="auto" w:fill="FFFFFF" w:themeFill="background1"/>
                          <w:jc w:val="center"/>
                        </w:pPr>
                        <w:r>
                          <w:t>Identification des écoles d’intervention</w:t>
                        </w:r>
                      </w:p>
                    </w:txbxContent>
                  </v:textbox>
                </v:rect>
              </v:group>
            </w:pict>
          </mc:Fallback>
        </mc:AlternateContent>
      </w:r>
    </w:p>
    <w:p w14:paraId="2AAF5634" w14:textId="3CC4A51F" w:rsidR="002D4415" w:rsidRDefault="002D4415" w:rsidP="002D4415">
      <w:pPr>
        <w:pStyle w:val="Paragraphedeliste"/>
        <w:spacing w:before="240" w:line="360" w:lineRule="auto"/>
        <w:jc w:val="both"/>
      </w:pPr>
    </w:p>
    <w:p w14:paraId="1F4ED275" w14:textId="78EC7351" w:rsidR="002D4415" w:rsidRDefault="003B470D" w:rsidP="002D4415">
      <w:pPr>
        <w:pStyle w:val="Paragraphedeliste"/>
        <w:spacing w:before="240" w:line="360" w:lineRule="auto"/>
        <w:jc w:val="both"/>
      </w:pPr>
      <w:r>
        <w:rPr>
          <w:noProof/>
        </w:rPr>
        <mc:AlternateContent>
          <mc:Choice Requires="wps">
            <w:drawing>
              <wp:anchor distT="0" distB="0" distL="114300" distR="114300" simplePos="0" relativeHeight="251711488" behindDoc="0" locked="0" layoutInCell="1" allowOverlap="1" wp14:anchorId="45BD304E" wp14:editId="3C9ED11C">
                <wp:simplePos x="0" y="0"/>
                <wp:positionH relativeFrom="column">
                  <wp:posOffset>3459480</wp:posOffset>
                </wp:positionH>
                <wp:positionV relativeFrom="paragraph">
                  <wp:posOffset>60960</wp:posOffset>
                </wp:positionV>
                <wp:extent cx="3307080" cy="579120"/>
                <wp:effectExtent l="0" t="0" r="26670" b="11430"/>
                <wp:wrapNone/>
                <wp:docPr id="38" name="Rectangle 38"/>
                <wp:cNvGraphicFramePr/>
                <a:graphic xmlns:a="http://schemas.openxmlformats.org/drawingml/2006/main">
                  <a:graphicData uri="http://schemas.microsoft.com/office/word/2010/wordprocessingShape">
                    <wps:wsp>
                      <wps:cNvSpPr/>
                      <wps:spPr>
                        <a:xfrm>
                          <a:off x="0" y="0"/>
                          <a:ext cx="3307080" cy="579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99DC33D" w14:textId="1DD403A0" w:rsidR="003B470D" w:rsidRPr="003B470D" w:rsidRDefault="003B470D" w:rsidP="003B470D">
                            <w:pPr>
                              <w:spacing w:after="0"/>
                              <w:rPr>
                                <w:sz w:val="20"/>
                                <w:szCs w:val="20"/>
                              </w:rPr>
                            </w:pPr>
                            <w:r>
                              <w:rPr>
                                <w:sz w:val="20"/>
                                <w:szCs w:val="20"/>
                              </w:rPr>
                              <w:t>Pilotage &amp; suivi du PAEMS, répartition du nombre de communes et d’écoles d’intervention entre les Préfectures, Pilotage du PAEMS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D304E" id="Rectangle 38" o:spid="_x0000_s1041" style="position:absolute;left:0;text-align:left;margin-left:272.4pt;margin-top:4.8pt;width:260.4pt;height:45.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" fillcolor="#5b9bd5 [3204]" strokecolor="#1f4d78 [1604]" strokeweight="1pt">
                <v:textbox>
                  <w:txbxContent>
                    <w:p w14:paraId="299DC33D" w14:textId="1DD403A0" w:rsidR="003B470D" w:rsidRPr="003B470D" w:rsidRDefault="003B470D" w:rsidP="003B470D">
                      <w:pPr>
                        <w:spacing w:after="0"/>
                        <w:rPr>
                          <w:sz w:val="20"/>
                          <w:szCs w:val="20"/>
                        </w:rPr>
                      </w:pPr>
                      <w:r>
                        <w:rPr>
                          <w:sz w:val="20"/>
                          <w:szCs w:val="20"/>
                        </w:rPr>
                        <w:t>Pilotage &amp; suivi du PAEMS, répartition du nombre de communes et d’écoles d’intervention entre les Préfectures, Pilotage du PAEMS</w:t>
                      </w:r>
                    </w:p>
                  </w:txbxContent>
                </v:textbox>
              </v:rect>
            </w:pict>
          </mc:Fallback>
        </mc:AlternateContent>
      </w:r>
    </w:p>
    <w:p w14:paraId="676F2DBF" w14:textId="126CF47F" w:rsidR="002D4415" w:rsidRDefault="004A24D4" w:rsidP="002D4415">
      <w:pPr>
        <w:pStyle w:val="Paragraphedeliste"/>
        <w:spacing w:before="240" w:line="360" w:lineRule="auto"/>
        <w:jc w:val="both"/>
      </w:pPr>
      <w:r>
        <w:rPr>
          <w:noProof/>
        </w:rPr>
        <mc:AlternateContent>
          <mc:Choice Requires="wps">
            <w:drawing>
              <wp:anchor distT="0" distB="0" distL="114300" distR="114300" simplePos="0" relativeHeight="251688960" behindDoc="0" locked="0" layoutInCell="1" allowOverlap="1" wp14:anchorId="2BFBF319" wp14:editId="319E7EFE">
                <wp:simplePos x="0" y="0"/>
                <wp:positionH relativeFrom="column">
                  <wp:posOffset>2270760</wp:posOffset>
                </wp:positionH>
                <wp:positionV relativeFrom="paragraph">
                  <wp:posOffset>185954</wp:posOffset>
                </wp:positionV>
                <wp:extent cx="0" cy="243840"/>
                <wp:effectExtent l="76200" t="0" r="57150" b="60960"/>
                <wp:wrapNone/>
                <wp:docPr id="27" name="Connecteur droit avec flèche 27"/>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6262EF" id="Connecteur droit avec flèche 27" o:spid="_x0000_s1026" type="#_x0000_t32" style="position:absolute;margin-left:178.8pt;margin-top:14.65pt;width:0;height:19.2pt;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" strokecolor="#7030a0" strokeweight=".5pt">
                <v:stroke endarrow="block" joinstyle="miter"/>
              </v:shape>
            </w:pict>
          </mc:Fallback>
        </mc:AlternateContent>
      </w:r>
    </w:p>
    <w:p w14:paraId="4D1F59F7" w14:textId="4D030BFF" w:rsidR="002D4415" w:rsidRDefault="003B470D" w:rsidP="002D4415">
      <w:pPr>
        <w:pStyle w:val="Paragraphedeliste"/>
        <w:spacing w:before="240" w:line="360" w:lineRule="auto"/>
        <w:jc w:val="both"/>
      </w:pPr>
      <w:r>
        <w:rPr>
          <w:noProof/>
        </w:rPr>
        <mc:AlternateContent>
          <mc:Choice Requires="wps">
            <w:drawing>
              <wp:anchor distT="0" distB="0" distL="114300" distR="114300" simplePos="0" relativeHeight="251713536" behindDoc="0" locked="0" layoutInCell="1" allowOverlap="1" wp14:anchorId="07F90797" wp14:editId="4A7E7BE4">
                <wp:simplePos x="0" y="0"/>
                <wp:positionH relativeFrom="column">
                  <wp:posOffset>3467100</wp:posOffset>
                </wp:positionH>
                <wp:positionV relativeFrom="paragraph">
                  <wp:posOffset>232410</wp:posOffset>
                </wp:positionV>
                <wp:extent cx="3307080" cy="419100"/>
                <wp:effectExtent l="0" t="0" r="26670" b="19050"/>
                <wp:wrapNone/>
                <wp:docPr id="39" name="Rectangle 39"/>
                <wp:cNvGraphicFramePr/>
                <a:graphic xmlns:a="http://schemas.openxmlformats.org/drawingml/2006/main">
                  <a:graphicData uri="http://schemas.microsoft.com/office/word/2010/wordprocessingShape">
                    <wps:wsp>
                      <wps:cNvSpPr/>
                      <wps:spPr>
                        <a:xfrm>
                          <a:off x="0" y="0"/>
                          <a:ext cx="3307080" cy="4191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F1E7127" w14:textId="77777777" w:rsidR="003B470D" w:rsidRPr="003B470D" w:rsidRDefault="003B470D" w:rsidP="003B470D">
                            <w:pPr>
                              <w:spacing w:after="0"/>
                              <w:rPr>
                                <w:sz w:val="20"/>
                                <w:szCs w:val="20"/>
                              </w:rPr>
                            </w:pPr>
                            <w:r>
                              <w:rPr>
                                <w:sz w:val="20"/>
                                <w:szCs w:val="20"/>
                              </w:rPr>
                              <w:t xml:space="preserve">Connaissance des besoins, </w:t>
                            </w:r>
                            <w:r w:rsidRPr="003B470D">
                              <w:rPr>
                                <w:sz w:val="20"/>
                                <w:szCs w:val="20"/>
                              </w:rPr>
                              <w:t>Mobilisation des acteurs, Plaidoyer</w:t>
                            </w:r>
                            <w:r>
                              <w:rPr>
                                <w:sz w:val="20"/>
                                <w:szCs w:val="20"/>
                              </w:rPr>
                              <w:t>, Présentation PAEMS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F90797" id="Rectangle 39" o:spid="_x0000_s1042" style="position:absolute;left:0;text-align:left;margin-left:273pt;margin-top:18.3pt;width:260.4pt;height:3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" fillcolor="#5b9bd5 [3204]" strokecolor="#1f4d78 [1604]" strokeweight="1pt">
                <v:textbox>
                  <w:txbxContent>
                    <w:p w14:paraId="4F1E7127" w14:textId="77777777" w:rsidR="003B470D" w:rsidRPr="003B470D" w:rsidRDefault="003B470D" w:rsidP="003B470D">
                      <w:pPr>
                        <w:spacing w:after="0"/>
                        <w:rPr>
                          <w:sz w:val="20"/>
                          <w:szCs w:val="20"/>
                        </w:rPr>
                      </w:pPr>
                      <w:r>
                        <w:rPr>
                          <w:sz w:val="20"/>
                          <w:szCs w:val="20"/>
                        </w:rPr>
                        <w:t xml:space="preserve">Connaissance des besoins, </w:t>
                      </w:r>
                      <w:r w:rsidRPr="003B470D">
                        <w:rPr>
                          <w:sz w:val="20"/>
                          <w:szCs w:val="20"/>
                        </w:rPr>
                        <w:t>Mobilisation des acteurs, Plaidoyer</w:t>
                      </w:r>
                      <w:r>
                        <w:rPr>
                          <w:sz w:val="20"/>
                          <w:szCs w:val="20"/>
                        </w:rPr>
                        <w:t>, Présentation PAEMS</w:t>
                      </w:r>
                    </w:p>
                  </w:txbxContent>
                </v:textbox>
              </v:rect>
            </w:pict>
          </mc:Fallback>
        </mc:AlternateContent>
      </w:r>
    </w:p>
    <w:p w14:paraId="7A51D460" w14:textId="5472A3CF" w:rsidR="002D4415" w:rsidRDefault="004A24D4" w:rsidP="002D4415">
      <w:pPr>
        <w:pStyle w:val="Paragraphedeliste"/>
        <w:spacing w:before="240" w:line="360" w:lineRule="auto"/>
        <w:jc w:val="both"/>
      </w:pPr>
      <w:r>
        <w:rPr>
          <w:noProof/>
        </w:rPr>
        <mc:AlternateContent>
          <mc:Choice Requires="wps">
            <w:drawing>
              <wp:anchor distT="0" distB="0" distL="114300" distR="114300" simplePos="0" relativeHeight="251692032" behindDoc="0" locked="0" layoutInCell="1" allowOverlap="1" wp14:anchorId="0CF97395" wp14:editId="3FF2B4E1">
                <wp:simplePos x="0" y="0"/>
                <wp:positionH relativeFrom="column">
                  <wp:posOffset>2316480</wp:posOffset>
                </wp:positionH>
                <wp:positionV relativeFrom="paragraph">
                  <wp:posOffset>207645</wp:posOffset>
                </wp:positionV>
                <wp:extent cx="0" cy="243840"/>
                <wp:effectExtent l="76200" t="0" r="57150" b="60960"/>
                <wp:wrapNone/>
                <wp:docPr id="28" name="Connecteur droit avec flèche 28"/>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A31910D" id="Connecteur droit avec flèche 28" o:spid="_x0000_s1026" type="#_x0000_t32" style="position:absolute;margin-left:182.4pt;margin-top:16.35pt;width:0;height:19.2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" strokecolor="#7030a0" strokeweight=".5pt">
                <v:stroke endarrow="block" joinstyle="miter"/>
              </v:shape>
            </w:pict>
          </mc:Fallback>
        </mc:AlternateContent>
      </w:r>
    </w:p>
    <w:p w14:paraId="226FF37F" w14:textId="38140B4D" w:rsidR="002D4415" w:rsidRDefault="002D4415" w:rsidP="002D4415">
      <w:pPr>
        <w:pStyle w:val="Paragraphedeliste"/>
        <w:spacing w:before="240" w:line="360" w:lineRule="auto"/>
        <w:jc w:val="both"/>
      </w:pPr>
    </w:p>
    <w:p w14:paraId="0414CDE5" w14:textId="2890D8B7" w:rsidR="002D4415" w:rsidRDefault="003B470D" w:rsidP="002D4415">
      <w:pPr>
        <w:pStyle w:val="Paragraphedeliste"/>
        <w:spacing w:before="240" w:line="360" w:lineRule="auto"/>
        <w:jc w:val="both"/>
      </w:pPr>
      <w:r>
        <w:rPr>
          <w:noProof/>
        </w:rPr>
        <mc:AlternateContent>
          <mc:Choice Requires="wps">
            <w:drawing>
              <wp:anchor distT="0" distB="0" distL="114300" distR="114300" simplePos="0" relativeHeight="251715584" behindDoc="0" locked="0" layoutInCell="1" allowOverlap="1" wp14:anchorId="261899EC" wp14:editId="435C319D">
                <wp:simplePos x="0" y="0"/>
                <wp:positionH relativeFrom="column">
                  <wp:posOffset>3451860</wp:posOffset>
                </wp:positionH>
                <wp:positionV relativeFrom="paragraph">
                  <wp:posOffset>7620</wp:posOffset>
                </wp:positionV>
                <wp:extent cx="3307080" cy="579120"/>
                <wp:effectExtent l="0" t="0" r="26670" b="11430"/>
                <wp:wrapNone/>
                <wp:docPr id="41" name="Rectangle 41"/>
                <wp:cNvGraphicFramePr/>
                <a:graphic xmlns:a="http://schemas.openxmlformats.org/drawingml/2006/main">
                  <a:graphicData uri="http://schemas.microsoft.com/office/word/2010/wordprocessingShape">
                    <wps:wsp>
                      <wps:cNvSpPr/>
                      <wps:spPr>
                        <a:xfrm>
                          <a:off x="0" y="0"/>
                          <a:ext cx="3307080" cy="579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B05AD36" w14:textId="47624D73" w:rsidR="003B470D" w:rsidRPr="003B470D" w:rsidRDefault="003B470D" w:rsidP="003B470D">
                            <w:pPr>
                              <w:spacing w:after="0"/>
                              <w:rPr>
                                <w:sz w:val="20"/>
                                <w:szCs w:val="20"/>
                              </w:rPr>
                            </w:pPr>
                            <w:r>
                              <w:rPr>
                                <w:sz w:val="20"/>
                                <w:szCs w:val="20"/>
                              </w:rPr>
                              <w:t>Pilotage &amp; suivi du PAEMS, identification des communes d’intervention et répartition du nombre d’écoles par commune, identification de synergies d’actions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899EC" id="Rectangle 41" o:spid="_x0000_s1043" style="position:absolute;left:0;text-align:left;margin-left:271.8pt;margin-top:.6pt;width:260.4pt;height:45.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" fillcolor="#5b9bd5 [3204]" strokecolor="#1f4d78 [1604]" strokeweight="1pt">
                <v:textbox>
                  <w:txbxContent>
                    <w:p w14:paraId="3B05AD36" w14:textId="47624D73" w:rsidR="003B470D" w:rsidRPr="003B470D" w:rsidRDefault="003B470D" w:rsidP="003B470D">
                      <w:pPr>
                        <w:spacing w:after="0"/>
                        <w:rPr>
                          <w:sz w:val="20"/>
                          <w:szCs w:val="20"/>
                        </w:rPr>
                      </w:pPr>
                      <w:r>
                        <w:rPr>
                          <w:sz w:val="20"/>
                          <w:szCs w:val="20"/>
                        </w:rPr>
                        <w:t>Pilotage &amp; suivi du PAEMS, identification des communes d’intervention et répartition du nombre d’écoles par commune, identification de synergies d’actions</w:t>
                      </w:r>
                    </w:p>
                  </w:txbxContent>
                </v:textbox>
              </v:rect>
            </w:pict>
          </mc:Fallback>
        </mc:AlternateContent>
      </w:r>
    </w:p>
    <w:p w14:paraId="0A7399A4" w14:textId="6EA0C41F" w:rsidR="002D4415" w:rsidRDefault="004A24D4" w:rsidP="002D4415">
      <w:pPr>
        <w:pStyle w:val="Paragraphedeliste"/>
        <w:spacing w:before="240" w:line="360" w:lineRule="auto"/>
        <w:jc w:val="both"/>
      </w:pPr>
      <w:r>
        <w:rPr>
          <w:noProof/>
        </w:rPr>
        <mc:AlternateContent>
          <mc:Choice Requires="wps">
            <w:drawing>
              <wp:anchor distT="0" distB="0" distL="114300" distR="114300" simplePos="0" relativeHeight="251694080" behindDoc="0" locked="0" layoutInCell="1" allowOverlap="1" wp14:anchorId="3D0A40CD" wp14:editId="22353759">
                <wp:simplePos x="0" y="0"/>
                <wp:positionH relativeFrom="column">
                  <wp:posOffset>2316480</wp:posOffset>
                </wp:positionH>
                <wp:positionV relativeFrom="paragraph">
                  <wp:posOffset>118745</wp:posOffset>
                </wp:positionV>
                <wp:extent cx="0" cy="243840"/>
                <wp:effectExtent l="76200" t="0" r="57150" b="60960"/>
                <wp:wrapNone/>
                <wp:docPr id="29" name="Connecteur droit avec flèche 29"/>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142FA8C" id="Connecteur droit avec flèche 29" o:spid="_x0000_s1026" type="#_x0000_t32" style="position:absolute;margin-left:182.4pt;margin-top:9.35pt;width:0;height:19.2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" strokecolor="#7030a0" strokeweight=".5pt">
                <v:stroke endarrow="block" joinstyle="miter"/>
              </v:shape>
            </w:pict>
          </mc:Fallback>
        </mc:AlternateContent>
      </w:r>
    </w:p>
    <w:p w14:paraId="33F2D5B9" w14:textId="78FBAB1C" w:rsidR="002D4415" w:rsidRDefault="003B470D" w:rsidP="002D4415">
      <w:pPr>
        <w:pStyle w:val="Paragraphedeliste"/>
        <w:spacing w:before="240" w:line="360" w:lineRule="auto"/>
        <w:jc w:val="both"/>
      </w:pPr>
      <w:r>
        <w:rPr>
          <w:noProof/>
        </w:rPr>
        <mc:AlternateContent>
          <mc:Choice Requires="wps">
            <w:drawing>
              <wp:anchor distT="0" distB="0" distL="114300" distR="114300" simplePos="0" relativeHeight="251717632" behindDoc="0" locked="0" layoutInCell="1" allowOverlap="1" wp14:anchorId="7D65109A" wp14:editId="7FA182FF">
                <wp:simplePos x="0" y="0"/>
                <wp:positionH relativeFrom="column">
                  <wp:posOffset>3474720</wp:posOffset>
                </wp:positionH>
                <wp:positionV relativeFrom="paragraph">
                  <wp:posOffset>182880</wp:posOffset>
                </wp:positionV>
                <wp:extent cx="3307080" cy="579120"/>
                <wp:effectExtent l="0" t="0" r="26670" b="11430"/>
                <wp:wrapNone/>
                <wp:docPr id="42" name="Rectangle 42"/>
                <wp:cNvGraphicFramePr/>
                <a:graphic xmlns:a="http://schemas.openxmlformats.org/drawingml/2006/main">
                  <a:graphicData uri="http://schemas.microsoft.com/office/word/2010/wordprocessingShape">
                    <wps:wsp>
                      <wps:cNvSpPr/>
                      <wps:spPr>
                        <a:xfrm>
                          <a:off x="0" y="0"/>
                          <a:ext cx="3307080" cy="579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9E5BC4B" w14:textId="374C00AE" w:rsidR="003B470D" w:rsidRPr="003B470D" w:rsidRDefault="003B470D" w:rsidP="003B470D">
                            <w:pPr>
                              <w:spacing w:after="0"/>
                              <w:rPr>
                                <w:sz w:val="20"/>
                                <w:szCs w:val="20"/>
                              </w:rPr>
                            </w:pPr>
                            <w:r>
                              <w:rPr>
                                <w:sz w:val="20"/>
                                <w:szCs w:val="20"/>
                              </w:rPr>
                              <w:t>Suivi du PAEMS, connaissance des besoins communaux en EHA, choix des écoles d’intervention (infrastructures + sensibilisations et sensibilisations seules)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65109A" id="Rectangle 42" o:spid="_x0000_s1044" style="position:absolute;left:0;text-align:left;margin-left:273.6pt;margin-top:14.4pt;width:260.4pt;height:45.6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" fillcolor="#5b9bd5 [3204]" strokecolor="#1f4d78 [1604]" strokeweight="1pt">
                <v:textbox>
                  <w:txbxContent>
                    <w:p w14:paraId="79E5BC4B" w14:textId="374C00AE" w:rsidR="003B470D" w:rsidRPr="003B470D" w:rsidRDefault="003B470D" w:rsidP="003B470D">
                      <w:pPr>
                        <w:spacing w:after="0"/>
                        <w:rPr>
                          <w:sz w:val="20"/>
                          <w:szCs w:val="20"/>
                        </w:rPr>
                      </w:pPr>
                      <w:r>
                        <w:rPr>
                          <w:sz w:val="20"/>
                          <w:szCs w:val="20"/>
                        </w:rPr>
                        <w:t>Suivi du PAEMS, connaissance des besoins communaux en EHA, choix des écoles d’intervention (infrastructures + sensibilisations et sensibilisations seules)</w:t>
                      </w:r>
                    </w:p>
                  </w:txbxContent>
                </v:textbox>
              </v:rect>
            </w:pict>
          </mc:Fallback>
        </mc:AlternateContent>
      </w:r>
    </w:p>
    <w:p w14:paraId="7B45F97E" w14:textId="6D65E47E" w:rsidR="002D4415" w:rsidRDefault="002D4415" w:rsidP="002D4415">
      <w:pPr>
        <w:pStyle w:val="Paragraphedeliste"/>
        <w:spacing w:before="240" w:line="360" w:lineRule="auto"/>
        <w:jc w:val="both"/>
      </w:pPr>
    </w:p>
    <w:p w14:paraId="0353B5E9" w14:textId="7D1BCC47" w:rsidR="002D4415" w:rsidRDefault="004A24D4" w:rsidP="002D4415">
      <w:pPr>
        <w:pStyle w:val="Paragraphedeliste"/>
        <w:spacing w:before="240" w:line="360" w:lineRule="auto"/>
        <w:jc w:val="both"/>
      </w:pPr>
      <w:r>
        <w:rPr>
          <w:noProof/>
        </w:rPr>
        <mc:AlternateContent>
          <mc:Choice Requires="wps">
            <w:drawing>
              <wp:anchor distT="0" distB="0" distL="114300" distR="114300" simplePos="0" relativeHeight="251696128" behindDoc="0" locked="0" layoutInCell="1" allowOverlap="1" wp14:anchorId="391136BE" wp14:editId="332BC560">
                <wp:simplePos x="0" y="0"/>
                <wp:positionH relativeFrom="column">
                  <wp:posOffset>2324100</wp:posOffset>
                </wp:positionH>
                <wp:positionV relativeFrom="paragraph">
                  <wp:posOffset>67310</wp:posOffset>
                </wp:positionV>
                <wp:extent cx="0" cy="243840"/>
                <wp:effectExtent l="76200" t="0" r="57150" b="60960"/>
                <wp:wrapNone/>
                <wp:docPr id="30" name="Connecteur droit avec flèche 30"/>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25BF252" id="Connecteur droit avec flèche 30" o:spid="_x0000_s1026" type="#_x0000_t32" style="position:absolute;margin-left:183pt;margin-top:5.3pt;width:0;height:19.2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" strokecolor="#7030a0" strokeweight=".5pt">
                <v:stroke endarrow="block" joinstyle="miter"/>
              </v:shape>
            </w:pict>
          </mc:Fallback>
        </mc:AlternateContent>
      </w:r>
    </w:p>
    <w:p w14:paraId="6A5D0D4A" w14:textId="23C1BC37" w:rsidR="002D4415" w:rsidRDefault="002D4415" w:rsidP="002D4415">
      <w:pPr>
        <w:pStyle w:val="Paragraphedeliste"/>
        <w:spacing w:before="240" w:line="360" w:lineRule="auto"/>
        <w:jc w:val="both"/>
      </w:pPr>
    </w:p>
    <w:p w14:paraId="47A3F577" w14:textId="5A5E4B04" w:rsidR="00971B65" w:rsidRDefault="00F7397F" w:rsidP="002D4415">
      <w:pPr>
        <w:pStyle w:val="Paragraphedeliste"/>
        <w:spacing w:before="240" w:line="360" w:lineRule="auto"/>
        <w:jc w:val="both"/>
      </w:pPr>
      <w:r>
        <w:rPr>
          <w:noProof/>
        </w:rPr>
        <mc:AlternateContent>
          <mc:Choice Requires="wps">
            <w:drawing>
              <wp:anchor distT="0" distB="0" distL="114300" distR="114300" simplePos="0" relativeHeight="251719680" behindDoc="0" locked="0" layoutInCell="1" allowOverlap="1" wp14:anchorId="46480658" wp14:editId="36F6CF12">
                <wp:simplePos x="0" y="0"/>
                <wp:positionH relativeFrom="column">
                  <wp:posOffset>3451860</wp:posOffset>
                </wp:positionH>
                <wp:positionV relativeFrom="paragraph">
                  <wp:posOffset>91440</wp:posOffset>
                </wp:positionV>
                <wp:extent cx="3307080" cy="579120"/>
                <wp:effectExtent l="0" t="0" r="26670" b="11430"/>
                <wp:wrapNone/>
                <wp:docPr id="43" name="Rectangle 43"/>
                <wp:cNvGraphicFramePr/>
                <a:graphic xmlns:a="http://schemas.openxmlformats.org/drawingml/2006/main">
                  <a:graphicData uri="http://schemas.microsoft.com/office/word/2010/wordprocessingShape">
                    <wps:wsp>
                      <wps:cNvSpPr/>
                      <wps:spPr>
                        <a:xfrm>
                          <a:off x="0" y="0"/>
                          <a:ext cx="3307080" cy="579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BB11E69" w14:textId="5D0F0005" w:rsidR="003B470D" w:rsidRPr="003B470D" w:rsidRDefault="003B470D" w:rsidP="003B470D">
                            <w:pPr>
                              <w:spacing w:after="0"/>
                              <w:rPr>
                                <w:sz w:val="20"/>
                                <w:szCs w:val="20"/>
                              </w:rPr>
                            </w:pPr>
                            <w:r>
                              <w:rPr>
                                <w:sz w:val="20"/>
                                <w:szCs w:val="20"/>
                              </w:rPr>
                              <w:t>Renforcement de capacités, appui au processus de décentralisation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480658" id="Rectangle 43" o:spid="_x0000_s1045" style="position:absolute;left:0;text-align:left;margin-left:271.8pt;margin-top:7.2pt;width:260.4pt;height:45.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" fillcolor="#5b9bd5 [3204]" strokecolor="#1f4d78 [1604]" strokeweight="1pt">
                <v:textbox>
                  <w:txbxContent>
                    <w:p w14:paraId="6BB11E69" w14:textId="5D0F0005" w:rsidR="003B470D" w:rsidRPr="003B470D" w:rsidRDefault="003B470D" w:rsidP="003B470D">
                      <w:pPr>
                        <w:spacing w:after="0"/>
                        <w:rPr>
                          <w:sz w:val="20"/>
                          <w:szCs w:val="20"/>
                        </w:rPr>
                      </w:pPr>
                      <w:r>
                        <w:rPr>
                          <w:sz w:val="20"/>
                          <w:szCs w:val="20"/>
                        </w:rPr>
                        <w:t>Renforcement de capacités, appui au processus de décentralisation</w:t>
                      </w:r>
                    </w:p>
                  </w:txbxContent>
                </v:textbox>
              </v:rect>
            </w:pict>
          </mc:Fallback>
        </mc:AlternateContent>
      </w:r>
    </w:p>
    <w:p w14:paraId="1B9A3F64" w14:textId="3DE674F7" w:rsidR="00971B65" w:rsidRDefault="00971B65" w:rsidP="002D4415">
      <w:pPr>
        <w:pStyle w:val="Paragraphedeliste"/>
        <w:spacing w:before="240" w:line="360" w:lineRule="auto"/>
        <w:jc w:val="both"/>
      </w:pPr>
    </w:p>
    <w:p w14:paraId="74268A3D" w14:textId="171D959C" w:rsidR="00971B65" w:rsidRDefault="00971B65" w:rsidP="002D4415">
      <w:pPr>
        <w:pStyle w:val="Paragraphedeliste"/>
        <w:spacing w:before="240" w:line="360" w:lineRule="auto"/>
        <w:jc w:val="both"/>
      </w:pPr>
    </w:p>
    <w:p w14:paraId="5457F580" w14:textId="4DBA8060" w:rsidR="00971B65" w:rsidRDefault="004A24D4" w:rsidP="002D4415">
      <w:pPr>
        <w:pStyle w:val="Paragraphedeliste"/>
        <w:spacing w:before="240" w:line="360" w:lineRule="auto"/>
        <w:jc w:val="both"/>
      </w:pPr>
      <w:r>
        <w:rPr>
          <w:noProof/>
        </w:rPr>
        <mc:AlternateContent>
          <mc:Choice Requires="wps">
            <w:drawing>
              <wp:anchor distT="0" distB="0" distL="114300" distR="114300" simplePos="0" relativeHeight="251698176" behindDoc="0" locked="0" layoutInCell="1" allowOverlap="1" wp14:anchorId="3A9E4E8F" wp14:editId="3930CFA4">
                <wp:simplePos x="0" y="0"/>
                <wp:positionH relativeFrom="column">
                  <wp:posOffset>2301240</wp:posOffset>
                </wp:positionH>
                <wp:positionV relativeFrom="paragraph">
                  <wp:posOffset>113925</wp:posOffset>
                </wp:positionV>
                <wp:extent cx="0" cy="243840"/>
                <wp:effectExtent l="76200" t="0" r="57150" b="60960"/>
                <wp:wrapNone/>
                <wp:docPr id="31" name="Connecteur droit avec flèche 31"/>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B8A55E" id="Connecteur droit avec flèche 31" o:spid="_x0000_s1026" type="#_x0000_t32" style="position:absolute;margin-left:181.2pt;margin-top:8.95pt;width:0;height:19.2pt;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" strokecolor="#7030a0" strokeweight=".5pt">
                <v:stroke endarrow="block" joinstyle="miter"/>
              </v:shape>
            </w:pict>
          </mc:Fallback>
        </mc:AlternateContent>
      </w:r>
    </w:p>
    <w:p w14:paraId="29DD4BCA" w14:textId="03D1127F" w:rsidR="00971B65" w:rsidRDefault="00971B65" w:rsidP="002D4415">
      <w:pPr>
        <w:pStyle w:val="Paragraphedeliste"/>
        <w:spacing w:before="240" w:line="360" w:lineRule="auto"/>
        <w:jc w:val="both"/>
      </w:pPr>
    </w:p>
    <w:p w14:paraId="31CD4E93" w14:textId="053141B0" w:rsidR="00971B65" w:rsidRDefault="004A24D4" w:rsidP="002D4415">
      <w:pPr>
        <w:pStyle w:val="Paragraphedeliste"/>
        <w:spacing w:before="240" w:line="360" w:lineRule="auto"/>
        <w:jc w:val="both"/>
      </w:pPr>
      <w:r>
        <w:rPr>
          <w:noProof/>
        </w:rPr>
        <mc:AlternateContent>
          <mc:Choice Requires="wps">
            <w:drawing>
              <wp:anchor distT="0" distB="0" distL="114300" distR="114300" simplePos="0" relativeHeight="251700224" behindDoc="0" locked="0" layoutInCell="1" allowOverlap="1" wp14:anchorId="27903186" wp14:editId="1F542F0C">
                <wp:simplePos x="0" y="0"/>
                <wp:positionH relativeFrom="column">
                  <wp:posOffset>2301240</wp:posOffset>
                </wp:positionH>
                <wp:positionV relativeFrom="paragraph">
                  <wp:posOffset>151130</wp:posOffset>
                </wp:positionV>
                <wp:extent cx="0" cy="243840"/>
                <wp:effectExtent l="76200" t="0" r="57150" b="60960"/>
                <wp:wrapNone/>
                <wp:docPr id="32" name="Connecteur droit avec flèche 32"/>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6ED5B2" id="Connecteur droit avec flèche 32" o:spid="_x0000_s1026" type="#_x0000_t32" style="position:absolute;margin-left:181.2pt;margin-top:11.9pt;width:0;height:19.2pt;z-index:2517002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" strokecolor="#7030a0" strokeweight=".5pt">
                <v:stroke endarrow="block" joinstyle="miter"/>
              </v:shape>
            </w:pict>
          </mc:Fallback>
        </mc:AlternateContent>
      </w:r>
    </w:p>
    <w:p w14:paraId="00EAAE7A" w14:textId="7B6DEC31" w:rsidR="00971B65" w:rsidRDefault="00971B65" w:rsidP="002D4415">
      <w:pPr>
        <w:pStyle w:val="Paragraphedeliste"/>
        <w:spacing w:before="240" w:line="360" w:lineRule="auto"/>
        <w:jc w:val="both"/>
      </w:pPr>
    </w:p>
    <w:p w14:paraId="60C8312B" w14:textId="271C68A8" w:rsidR="00971B65" w:rsidRDefault="000D4BB8" w:rsidP="002D4415">
      <w:pPr>
        <w:pStyle w:val="Paragraphedeliste"/>
        <w:spacing w:before="240" w:line="360" w:lineRule="auto"/>
        <w:jc w:val="both"/>
      </w:pPr>
      <w:r>
        <w:rPr>
          <w:noProof/>
        </w:rPr>
        <mc:AlternateContent>
          <mc:Choice Requires="wps">
            <w:drawing>
              <wp:anchor distT="0" distB="0" distL="114300" distR="114300" simplePos="0" relativeHeight="251656190" behindDoc="0" locked="0" layoutInCell="1" allowOverlap="1" wp14:anchorId="07E7C62F" wp14:editId="503F4968">
                <wp:simplePos x="0" y="0"/>
                <wp:positionH relativeFrom="column">
                  <wp:posOffset>3499908</wp:posOffset>
                </wp:positionH>
                <wp:positionV relativeFrom="paragraph">
                  <wp:posOffset>43815</wp:posOffset>
                </wp:positionV>
                <wp:extent cx="45719" cy="1646767"/>
                <wp:effectExtent l="38100" t="0" r="659765" b="86995"/>
                <wp:wrapNone/>
                <wp:docPr id="36" name="Connecteur : en angle 36"/>
                <wp:cNvGraphicFramePr/>
                <a:graphic xmlns:a="http://schemas.openxmlformats.org/drawingml/2006/main">
                  <a:graphicData uri="http://schemas.microsoft.com/office/word/2010/wordprocessingShape">
                    <wps:wsp>
                      <wps:cNvCnPr/>
                      <wps:spPr>
                        <a:xfrm>
                          <a:off x="0" y="0"/>
                          <a:ext cx="45719" cy="1646767"/>
                        </a:xfrm>
                        <a:prstGeom prst="bentConnector3">
                          <a:avLst>
                            <a:gd name="adj1" fmla="val 1516805"/>
                          </a:avLst>
                        </a:prstGeom>
                        <a:ln>
                          <a:solidFill>
                            <a:schemeClr val="accent5">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7E9A7F8"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 en angle 36" o:spid="_x0000_s1026" type="#_x0000_t34" style="position:absolute;margin-left:275.6pt;margin-top:3.45pt;width:3.6pt;height:129.65pt;z-index:2516561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" adj="327630" strokecolor="#2f5496 [2408]" strokeweight=".5pt">
                <v:stroke endarrow="block"/>
              </v:shape>
            </w:pict>
          </mc:Fallback>
        </mc:AlternateContent>
      </w:r>
      <w:r w:rsidR="004A24D4">
        <w:rPr>
          <w:noProof/>
        </w:rPr>
        <mc:AlternateContent>
          <mc:Choice Requires="wps">
            <w:drawing>
              <wp:anchor distT="0" distB="0" distL="114300" distR="114300" simplePos="0" relativeHeight="251702272" behindDoc="0" locked="0" layoutInCell="1" allowOverlap="1" wp14:anchorId="288C6E53" wp14:editId="43FFC80F">
                <wp:simplePos x="0" y="0"/>
                <wp:positionH relativeFrom="column">
                  <wp:posOffset>2308860</wp:posOffset>
                </wp:positionH>
                <wp:positionV relativeFrom="paragraph">
                  <wp:posOffset>172889</wp:posOffset>
                </wp:positionV>
                <wp:extent cx="0" cy="243840"/>
                <wp:effectExtent l="76200" t="0" r="57150" b="60960"/>
                <wp:wrapNone/>
                <wp:docPr id="33" name="Connecteur droit avec flèche 33"/>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63932A" id="Connecteur droit avec flèche 33" o:spid="_x0000_s1026" type="#_x0000_t32" style="position:absolute;margin-left:181.8pt;margin-top:13.6pt;width:0;height:19.2pt;z-index:2517022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" strokecolor="#7030a0" strokeweight=".5pt">
                <v:stroke endarrow="block" joinstyle="miter"/>
              </v:shape>
            </w:pict>
          </mc:Fallback>
        </mc:AlternateContent>
      </w:r>
    </w:p>
    <w:p w14:paraId="28CBDF74" w14:textId="7D17E770" w:rsidR="00971B65" w:rsidRDefault="00E826A0" w:rsidP="002D4415">
      <w:pPr>
        <w:pStyle w:val="Paragraphedeliste"/>
        <w:spacing w:before="240" w:line="360" w:lineRule="auto"/>
        <w:jc w:val="both"/>
      </w:pPr>
      <w:r>
        <w:rPr>
          <w:noProof/>
        </w:rPr>
        <mc:AlternateContent>
          <mc:Choice Requires="wps">
            <w:drawing>
              <wp:anchor distT="0" distB="0" distL="114300" distR="114300" simplePos="0" relativeHeight="251721728" behindDoc="0" locked="0" layoutInCell="1" allowOverlap="1" wp14:anchorId="59B9CBBA" wp14:editId="13225277">
                <wp:simplePos x="0" y="0"/>
                <wp:positionH relativeFrom="page">
                  <wp:posOffset>4699000</wp:posOffset>
                </wp:positionH>
                <wp:positionV relativeFrom="paragraph">
                  <wp:posOffset>33443</wp:posOffset>
                </wp:positionV>
                <wp:extent cx="1244600" cy="1118235"/>
                <wp:effectExtent l="0" t="0" r="0" b="5715"/>
                <wp:wrapNone/>
                <wp:docPr id="44" name="Rectangle 44"/>
                <wp:cNvGraphicFramePr/>
                <a:graphic xmlns:a="http://schemas.openxmlformats.org/drawingml/2006/main">
                  <a:graphicData uri="http://schemas.microsoft.com/office/word/2010/wordprocessingShape">
                    <wps:wsp>
                      <wps:cNvSpPr/>
                      <wps:spPr>
                        <a:xfrm>
                          <a:off x="0" y="0"/>
                          <a:ext cx="1244600" cy="1118235"/>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1F589CFE" w14:textId="3D06FBD8" w:rsidR="00614690" w:rsidRPr="00E826A0" w:rsidRDefault="00614690" w:rsidP="00614690">
                            <w:pPr>
                              <w:spacing w:after="0"/>
                              <w:rPr>
                                <w:sz w:val="20"/>
                                <w:szCs w:val="20"/>
                              </w:rPr>
                            </w:pPr>
                            <w:r w:rsidRPr="00E826A0">
                              <w:rPr>
                                <w:sz w:val="20"/>
                                <w:szCs w:val="20"/>
                              </w:rPr>
                              <w:t>Démultiplication des sensibilisations</w:t>
                            </w:r>
                            <w:r w:rsidR="00E826A0">
                              <w:rPr>
                                <w:sz w:val="20"/>
                                <w:szCs w:val="20"/>
                              </w:rPr>
                              <w:t xml:space="preserve"> dans des écoles ayant un accès à l’eau et à l’assainissement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B9CBBA" id="Rectangle 44" o:spid="_x0000_s1046" style="position:absolute;left:0;text-align:left;margin-left:370pt;margin-top:2.65pt;width:98pt;height:88.05pt;z-index:251721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" fillcolor="white [3201]" stroked="f" strokeweight="1pt">
                <v:textbox>
                  <w:txbxContent>
                    <w:p w14:paraId="1F589CFE" w14:textId="3D06FBD8" w:rsidR="00614690" w:rsidRPr="00E826A0" w:rsidRDefault="00614690" w:rsidP="00614690">
                      <w:pPr>
                        <w:spacing w:after="0"/>
                        <w:rPr>
                          <w:sz w:val="20"/>
                          <w:szCs w:val="20"/>
                        </w:rPr>
                      </w:pPr>
                      <w:r w:rsidRPr="00E826A0">
                        <w:rPr>
                          <w:sz w:val="20"/>
                          <w:szCs w:val="20"/>
                        </w:rPr>
                        <w:t>Démultiplication des sensibilisations</w:t>
                      </w:r>
                      <w:r w:rsidR="00E826A0">
                        <w:rPr>
                          <w:sz w:val="20"/>
                          <w:szCs w:val="20"/>
                        </w:rPr>
                        <w:t xml:space="preserve"> dans des écoles ayant un accès à l’eau et à l’assainissement </w:t>
                      </w:r>
                    </w:p>
                  </w:txbxContent>
                </v:textbox>
                <w10:wrap anchorx="page"/>
              </v:rect>
            </w:pict>
          </mc:Fallback>
        </mc:AlternateContent>
      </w:r>
    </w:p>
    <w:p w14:paraId="59BFAD3E" w14:textId="7E3CC9D5" w:rsidR="00971B65" w:rsidRDefault="004A24D4" w:rsidP="002D4415">
      <w:pPr>
        <w:pStyle w:val="Paragraphedeliste"/>
        <w:spacing w:before="240" w:line="360" w:lineRule="auto"/>
        <w:jc w:val="both"/>
      </w:pPr>
      <w:r>
        <w:rPr>
          <w:noProof/>
        </w:rPr>
        <mc:AlternateContent>
          <mc:Choice Requires="wps">
            <w:drawing>
              <wp:anchor distT="0" distB="0" distL="114300" distR="114300" simplePos="0" relativeHeight="251704320" behindDoc="0" locked="0" layoutInCell="1" allowOverlap="1" wp14:anchorId="329D3FB4" wp14:editId="6D98B6BA">
                <wp:simplePos x="0" y="0"/>
                <wp:positionH relativeFrom="column">
                  <wp:posOffset>2308860</wp:posOffset>
                </wp:positionH>
                <wp:positionV relativeFrom="paragraph">
                  <wp:posOffset>225425</wp:posOffset>
                </wp:positionV>
                <wp:extent cx="0" cy="243840"/>
                <wp:effectExtent l="76200" t="0" r="57150" b="60960"/>
                <wp:wrapNone/>
                <wp:docPr id="34" name="Connecteur droit avec flèche 34"/>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D85B6F0" id="Connecteur droit avec flèche 34" o:spid="_x0000_s1026" type="#_x0000_t32" style="position:absolute;margin-left:181.8pt;margin-top:17.75pt;width:0;height:19.2pt;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" strokecolor="#7030a0" strokeweight=".5pt">
                <v:stroke endarrow="block" joinstyle="miter"/>
              </v:shape>
            </w:pict>
          </mc:Fallback>
        </mc:AlternateContent>
      </w:r>
    </w:p>
    <w:p w14:paraId="47B2F619" w14:textId="6AC1B378" w:rsidR="00971B65" w:rsidRDefault="00971B65" w:rsidP="002D4415">
      <w:pPr>
        <w:pStyle w:val="Paragraphedeliste"/>
        <w:spacing w:before="240" w:line="360" w:lineRule="auto"/>
        <w:jc w:val="both"/>
      </w:pPr>
    </w:p>
    <w:p w14:paraId="5D445B50" w14:textId="3D499628" w:rsidR="00971B65" w:rsidRDefault="004A24D4" w:rsidP="002D4415">
      <w:pPr>
        <w:pStyle w:val="Paragraphedeliste"/>
        <w:spacing w:before="240" w:line="360" w:lineRule="auto"/>
        <w:jc w:val="both"/>
      </w:pPr>
      <w:r>
        <w:rPr>
          <w:noProof/>
        </w:rPr>
        <mc:AlternateContent>
          <mc:Choice Requires="wps">
            <w:drawing>
              <wp:anchor distT="0" distB="0" distL="114300" distR="114300" simplePos="0" relativeHeight="251706368" behindDoc="0" locked="0" layoutInCell="1" allowOverlap="1" wp14:anchorId="082B0A75" wp14:editId="4697EB97">
                <wp:simplePos x="0" y="0"/>
                <wp:positionH relativeFrom="column">
                  <wp:posOffset>2308860</wp:posOffset>
                </wp:positionH>
                <wp:positionV relativeFrom="paragraph">
                  <wp:posOffset>247650</wp:posOffset>
                </wp:positionV>
                <wp:extent cx="0" cy="243840"/>
                <wp:effectExtent l="76200" t="0" r="57150" b="60960"/>
                <wp:wrapNone/>
                <wp:docPr id="35" name="Connecteur droit avec flèche 35"/>
                <wp:cNvGraphicFramePr/>
                <a:graphic xmlns:a="http://schemas.openxmlformats.org/drawingml/2006/main">
                  <a:graphicData uri="http://schemas.microsoft.com/office/word/2010/wordprocessingShape">
                    <wps:wsp>
                      <wps:cNvCnPr/>
                      <wps:spPr>
                        <a:xfrm>
                          <a:off x="0" y="0"/>
                          <a:ext cx="0" cy="243840"/>
                        </a:xfrm>
                        <a:prstGeom prst="straightConnector1">
                          <a:avLst/>
                        </a:prstGeom>
                        <a:ln>
                          <a:solidFill>
                            <a:srgbClr val="7030A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DEDC289" id="Connecteur droit avec flèche 35" o:spid="_x0000_s1026" type="#_x0000_t32" style="position:absolute;margin-left:181.8pt;margin-top:19.5pt;width:0;height:19.2pt;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" strokecolor="#7030a0" strokeweight=".5pt">
                <v:stroke endarrow="block" joinstyle="miter"/>
              </v:shape>
            </w:pict>
          </mc:Fallback>
        </mc:AlternateContent>
      </w:r>
    </w:p>
    <w:p w14:paraId="32701C91" w14:textId="120FF7DB" w:rsidR="00971B65" w:rsidRDefault="00971B65" w:rsidP="002D4415">
      <w:pPr>
        <w:pStyle w:val="Paragraphedeliste"/>
        <w:spacing w:before="240" w:line="360" w:lineRule="auto"/>
        <w:jc w:val="both"/>
      </w:pPr>
    </w:p>
    <w:p w14:paraId="5A2107B8" w14:textId="0B0FEC6F" w:rsidR="00971B65" w:rsidRDefault="00971B65" w:rsidP="002D4415">
      <w:pPr>
        <w:pStyle w:val="Paragraphedeliste"/>
        <w:spacing w:before="240" w:line="360" w:lineRule="auto"/>
        <w:jc w:val="both"/>
      </w:pPr>
    </w:p>
    <w:p w14:paraId="64FC0622" w14:textId="5AB1F4D7" w:rsidR="00971B65" w:rsidRDefault="00971B65" w:rsidP="002D4415">
      <w:pPr>
        <w:pStyle w:val="Paragraphedeliste"/>
        <w:spacing w:before="240" w:line="360" w:lineRule="auto"/>
        <w:jc w:val="both"/>
      </w:pPr>
    </w:p>
    <w:p w14:paraId="4EB9B0E6" w14:textId="77777777" w:rsidR="00564305" w:rsidRDefault="00550947" w:rsidP="00565C91">
      <w:pPr>
        <w:pStyle w:val="Titre1"/>
      </w:pPr>
      <w:r>
        <w:lastRenderedPageBreak/>
        <w:t xml:space="preserve">6. </w:t>
      </w:r>
      <w:r w:rsidR="00564305" w:rsidRPr="00564305">
        <w:t>Liste</w:t>
      </w:r>
      <w:r w:rsidR="006A6A92" w:rsidRPr="00564305">
        <w:t xml:space="preserve"> des conventions</w:t>
      </w:r>
    </w:p>
    <w:p w14:paraId="44C45420" w14:textId="77777777" w:rsidR="00CF0D6C" w:rsidRPr="00CF0D6C" w:rsidRDefault="00CF0D6C" w:rsidP="00CF0D6C"/>
    <w:tbl>
      <w:tblPr>
        <w:tblStyle w:val="Grilledutableau"/>
        <w:tblW w:w="0" w:type="auto"/>
        <w:jc w:val="center"/>
        <w:tblLook w:val="04A0" w:firstRow="1" w:lastRow="0" w:firstColumn="1" w:lastColumn="0" w:noHBand="0" w:noVBand="1"/>
      </w:tblPr>
      <w:tblGrid>
        <w:gridCol w:w="3256"/>
        <w:gridCol w:w="3118"/>
        <w:gridCol w:w="4416"/>
      </w:tblGrid>
      <w:tr w:rsidR="00564305" w14:paraId="0B0FA768" w14:textId="77777777" w:rsidTr="00AF4227">
        <w:trPr>
          <w:jc w:val="center"/>
        </w:trPr>
        <w:tc>
          <w:tcPr>
            <w:tcW w:w="3256" w:type="dxa"/>
          </w:tcPr>
          <w:p w14:paraId="3ADC3108" w14:textId="77777777" w:rsidR="00564305" w:rsidRPr="00C20296" w:rsidRDefault="00564305" w:rsidP="00C20296">
            <w:pPr>
              <w:jc w:val="center"/>
              <w:rPr>
                <w:b/>
                <w:sz w:val="20"/>
                <w:szCs w:val="20"/>
              </w:rPr>
            </w:pPr>
            <w:r w:rsidRPr="00C20296">
              <w:rPr>
                <w:b/>
                <w:sz w:val="20"/>
                <w:szCs w:val="20"/>
              </w:rPr>
              <w:t>Désignation</w:t>
            </w:r>
          </w:p>
        </w:tc>
        <w:tc>
          <w:tcPr>
            <w:tcW w:w="3118" w:type="dxa"/>
          </w:tcPr>
          <w:p w14:paraId="2C51DED8" w14:textId="77777777" w:rsidR="00564305" w:rsidRPr="00C20296" w:rsidRDefault="00564305" w:rsidP="00C20296">
            <w:pPr>
              <w:jc w:val="center"/>
              <w:rPr>
                <w:b/>
                <w:sz w:val="20"/>
                <w:szCs w:val="20"/>
              </w:rPr>
            </w:pPr>
            <w:r w:rsidRPr="00C20296">
              <w:rPr>
                <w:b/>
                <w:sz w:val="20"/>
                <w:szCs w:val="20"/>
              </w:rPr>
              <w:t>Signataires</w:t>
            </w:r>
          </w:p>
        </w:tc>
        <w:tc>
          <w:tcPr>
            <w:tcW w:w="4416" w:type="dxa"/>
          </w:tcPr>
          <w:p w14:paraId="5BDEBD43" w14:textId="77777777" w:rsidR="00564305" w:rsidRPr="00C20296" w:rsidRDefault="00564305" w:rsidP="00C20296">
            <w:pPr>
              <w:jc w:val="center"/>
              <w:rPr>
                <w:b/>
                <w:sz w:val="20"/>
                <w:szCs w:val="20"/>
              </w:rPr>
            </w:pPr>
            <w:r w:rsidRPr="00C20296">
              <w:rPr>
                <w:b/>
                <w:sz w:val="20"/>
                <w:szCs w:val="20"/>
              </w:rPr>
              <w:t>Commentaires</w:t>
            </w:r>
          </w:p>
        </w:tc>
      </w:tr>
      <w:tr w:rsidR="00564305" w14:paraId="067D665A" w14:textId="77777777" w:rsidTr="00AF4227">
        <w:trPr>
          <w:jc w:val="center"/>
        </w:trPr>
        <w:tc>
          <w:tcPr>
            <w:tcW w:w="3256" w:type="dxa"/>
            <w:vAlign w:val="center"/>
          </w:tcPr>
          <w:p w14:paraId="7296021E" w14:textId="77777777" w:rsidR="00564305" w:rsidRPr="00C20296" w:rsidRDefault="00564305" w:rsidP="00C20296">
            <w:pPr>
              <w:jc w:val="center"/>
              <w:rPr>
                <w:sz w:val="20"/>
                <w:szCs w:val="20"/>
              </w:rPr>
            </w:pPr>
            <w:r w:rsidRPr="00C20296">
              <w:rPr>
                <w:sz w:val="20"/>
                <w:szCs w:val="20"/>
              </w:rPr>
              <w:t>Convention d’établissement en Guinée</w:t>
            </w:r>
          </w:p>
        </w:tc>
        <w:tc>
          <w:tcPr>
            <w:tcW w:w="3118" w:type="dxa"/>
            <w:vAlign w:val="center"/>
          </w:tcPr>
          <w:p w14:paraId="7FDC21B8" w14:textId="77777777" w:rsidR="00564305" w:rsidRPr="00C20296" w:rsidRDefault="00564305" w:rsidP="00C20296">
            <w:pPr>
              <w:jc w:val="center"/>
              <w:rPr>
                <w:sz w:val="20"/>
                <w:szCs w:val="20"/>
              </w:rPr>
            </w:pPr>
            <w:r w:rsidRPr="00C20296">
              <w:rPr>
                <w:sz w:val="20"/>
                <w:szCs w:val="20"/>
              </w:rPr>
              <w:t>LP &amp; Ministère de l’Administration du territoire et de la Décentrali</w:t>
            </w:r>
            <w:r w:rsidR="00547F55" w:rsidRPr="00C20296">
              <w:rPr>
                <w:sz w:val="20"/>
                <w:szCs w:val="20"/>
              </w:rPr>
              <w:t>sation</w:t>
            </w:r>
          </w:p>
        </w:tc>
        <w:tc>
          <w:tcPr>
            <w:tcW w:w="4416" w:type="dxa"/>
            <w:vAlign w:val="center"/>
          </w:tcPr>
          <w:p w14:paraId="3B06948B" w14:textId="77777777" w:rsidR="00564305" w:rsidRPr="00C20296" w:rsidRDefault="00564305" w:rsidP="00C20296">
            <w:pPr>
              <w:jc w:val="center"/>
              <w:rPr>
                <w:sz w:val="20"/>
                <w:szCs w:val="20"/>
              </w:rPr>
            </w:pPr>
          </w:p>
        </w:tc>
      </w:tr>
      <w:tr w:rsidR="00C20296" w14:paraId="3744AE52" w14:textId="77777777" w:rsidTr="00AF4227">
        <w:trPr>
          <w:jc w:val="center"/>
        </w:trPr>
        <w:tc>
          <w:tcPr>
            <w:tcW w:w="3256" w:type="dxa"/>
            <w:vAlign w:val="center"/>
          </w:tcPr>
          <w:p w14:paraId="65829A5D" w14:textId="763BFE8E" w:rsidR="00C20296" w:rsidRPr="00C20296" w:rsidRDefault="00C20296" w:rsidP="00C20296">
            <w:pPr>
              <w:jc w:val="center"/>
              <w:rPr>
                <w:sz w:val="20"/>
                <w:szCs w:val="20"/>
              </w:rPr>
            </w:pPr>
            <w:r>
              <w:rPr>
                <w:sz w:val="20"/>
                <w:szCs w:val="20"/>
              </w:rPr>
              <w:t>Convention cadre</w:t>
            </w:r>
          </w:p>
        </w:tc>
        <w:tc>
          <w:tcPr>
            <w:tcW w:w="3118" w:type="dxa"/>
            <w:vAlign w:val="center"/>
          </w:tcPr>
          <w:p w14:paraId="5E68CB82" w14:textId="21C5BE3F" w:rsidR="00C20296" w:rsidRPr="00C20296" w:rsidRDefault="00C20296" w:rsidP="00C20296">
            <w:pPr>
              <w:jc w:val="center"/>
              <w:rPr>
                <w:sz w:val="20"/>
                <w:szCs w:val="20"/>
              </w:rPr>
            </w:pPr>
            <w:r>
              <w:rPr>
                <w:sz w:val="20"/>
                <w:szCs w:val="20"/>
              </w:rPr>
              <w:t>LP et MENA</w:t>
            </w:r>
          </w:p>
        </w:tc>
        <w:tc>
          <w:tcPr>
            <w:tcW w:w="4416" w:type="dxa"/>
            <w:vAlign w:val="center"/>
          </w:tcPr>
          <w:p w14:paraId="75541F60" w14:textId="3A202DA9" w:rsidR="00C20296" w:rsidRPr="00C20296" w:rsidRDefault="00C20296" w:rsidP="00C20296">
            <w:pPr>
              <w:jc w:val="center"/>
              <w:rPr>
                <w:sz w:val="20"/>
                <w:szCs w:val="20"/>
              </w:rPr>
            </w:pPr>
            <w:r>
              <w:rPr>
                <w:sz w:val="20"/>
                <w:szCs w:val="20"/>
              </w:rPr>
              <w:t>?</w:t>
            </w:r>
          </w:p>
        </w:tc>
      </w:tr>
      <w:tr w:rsidR="007404C8" w14:paraId="46F8A5DF" w14:textId="77777777" w:rsidTr="00AF4227">
        <w:trPr>
          <w:trHeight w:val="640"/>
          <w:jc w:val="center"/>
        </w:trPr>
        <w:tc>
          <w:tcPr>
            <w:tcW w:w="3256" w:type="dxa"/>
            <w:vMerge w:val="restart"/>
            <w:vAlign w:val="center"/>
          </w:tcPr>
          <w:p w14:paraId="13CC339C" w14:textId="314EA072" w:rsidR="007404C8" w:rsidRPr="00C20296" w:rsidRDefault="007404C8" w:rsidP="00C20296">
            <w:pPr>
              <w:jc w:val="center"/>
              <w:rPr>
                <w:sz w:val="20"/>
                <w:szCs w:val="20"/>
              </w:rPr>
            </w:pPr>
            <w:r w:rsidRPr="00C20296">
              <w:rPr>
                <w:sz w:val="20"/>
                <w:szCs w:val="20"/>
              </w:rPr>
              <w:t>Convention</w:t>
            </w:r>
            <w:r>
              <w:rPr>
                <w:sz w:val="20"/>
                <w:szCs w:val="20"/>
              </w:rPr>
              <w:t>s</w:t>
            </w:r>
            <w:r w:rsidRPr="00C20296">
              <w:rPr>
                <w:sz w:val="20"/>
                <w:szCs w:val="20"/>
              </w:rPr>
              <w:t xml:space="preserve"> opérationnelle</w:t>
            </w:r>
            <w:r>
              <w:rPr>
                <w:sz w:val="20"/>
                <w:szCs w:val="20"/>
              </w:rPr>
              <w:t>s</w:t>
            </w:r>
            <w:r w:rsidRPr="00C20296">
              <w:rPr>
                <w:sz w:val="20"/>
                <w:szCs w:val="20"/>
              </w:rPr>
              <w:t xml:space="preserve"> régionale</w:t>
            </w:r>
            <w:r>
              <w:rPr>
                <w:sz w:val="20"/>
                <w:szCs w:val="20"/>
              </w:rPr>
              <w:t>s</w:t>
            </w:r>
          </w:p>
        </w:tc>
        <w:tc>
          <w:tcPr>
            <w:tcW w:w="3118" w:type="dxa"/>
            <w:vAlign w:val="center"/>
          </w:tcPr>
          <w:p w14:paraId="1BE4A1E5" w14:textId="77777777" w:rsidR="007404C8" w:rsidRPr="00C20296" w:rsidRDefault="007404C8" w:rsidP="00C20296">
            <w:pPr>
              <w:jc w:val="center"/>
              <w:rPr>
                <w:sz w:val="20"/>
                <w:szCs w:val="20"/>
              </w:rPr>
            </w:pPr>
            <w:r w:rsidRPr="00C20296">
              <w:rPr>
                <w:sz w:val="20"/>
                <w:szCs w:val="20"/>
              </w:rPr>
              <w:t>LP &amp; IRE</w:t>
            </w:r>
          </w:p>
        </w:tc>
        <w:tc>
          <w:tcPr>
            <w:tcW w:w="4416" w:type="dxa"/>
            <w:vMerge w:val="restart"/>
            <w:vAlign w:val="center"/>
          </w:tcPr>
          <w:p w14:paraId="2D2386D7" w14:textId="5ECB6B56" w:rsidR="007404C8" w:rsidRPr="00C20296" w:rsidRDefault="007404C8" w:rsidP="007404C8">
            <w:pPr>
              <w:jc w:val="center"/>
              <w:rPr>
                <w:sz w:val="20"/>
                <w:szCs w:val="20"/>
              </w:rPr>
            </w:pPr>
            <w:r w:rsidRPr="00C20296">
              <w:rPr>
                <w:sz w:val="20"/>
                <w:szCs w:val="20"/>
              </w:rPr>
              <w:t xml:space="preserve">Définition du cadre d’intervention au niveau </w:t>
            </w:r>
            <w:r>
              <w:rPr>
                <w:sz w:val="20"/>
                <w:szCs w:val="20"/>
              </w:rPr>
              <w:t>régional</w:t>
            </w:r>
          </w:p>
        </w:tc>
      </w:tr>
      <w:tr w:rsidR="007404C8" w14:paraId="606EA52B" w14:textId="77777777" w:rsidTr="00AF4227">
        <w:trPr>
          <w:trHeight w:val="640"/>
          <w:jc w:val="center"/>
        </w:trPr>
        <w:tc>
          <w:tcPr>
            <w:tcW w:w="3256" w:type="dxa"/>
            <w:vMerge/>
            <w:vAlign w:val="center"/>
          </w:tcPr>
          <w:p w14:paraId="67202928" w14:textId="77777777" w:rsidR="007404C8" w:rsidRPr="00C20296" w:rsidRDefault="007404C8" w:rsidP="00C20296">
            <w:pPr>
              <w:jc w:val="center"/>
              <w:rPr>
                <w:sz w:val="20"/>
                <w:szCs w:val="20"/>
              </w:rPr>
            </w:pPr>
          </w:p>
        </w:tc>
        <w:tc>
          <w:tcPr>
            <w:tcW w:w="3118" w:type="dxa"/>
            <w:vAlign w:val="center"/>
          </w:tcPr>
          <w:p w14:paraId="57D7DFD6" w14:textId="06B7F925" w:rsidR="007404C8" w:rsidRPr="00C20296" w:rsidRDefault="007404C8" w:rsidP="00C20296">
            <w:pPr>
              <w:jc w:val="center"/>
              <w:rPr>
                <w:sz w:val="20"/>
                <w:szCs w:val="20"/>
              </w:rPr>
            </w:pPr>
            <w:r>
              <w:rPr>
                <w:sz w:val="20"/>
                <w:szCs w:val="20"/>
              </w:rPr>
              <w:t>LP &amp; DRS</w:t>
            </w:r>
          </w:p>
        </w:tc>
        <w:tc>
          <w:tcPr>
            <w:tcW w:w="4416" w:type="dxa"/>
            <w:vMerge/>
            <w:vAlign w:val="center"/>
          </w:tcPr>
          <w:p w14:paraId="0FB2FBB2" w14:textId="6EEA37FE" w:rsidR="007404C8" w:rsidRPr="00C20296" w:rsidRDefault="007404C8" w:rsidP="00C20296">
            <w:pPr>
              <w:jc w:val="center"/>
              <w:rPr>
                <w:sz w:val="20"/>
                <w:szCs w:val="20"/>
              </w:rPr>
            </w:pPr>
          </w:p>
        </w:tc>
      </w:tr>
      <w:tr w:rsidR="00BB2C75" w14:paraId="3FDFEEBD" w14:textId="77777777" w:rsidTr="00AF4227">
        <w:trPr>
          <w:trHeight w:val="640"/>
          <w:jc w:val="center"/>
        </w:trPr>
        <w:tc>
          <w:tcPr>
            <w:tcW w:w="3256" w:type="dxa"/>
            <w:vMerge/>
            <w:vAlign w:val="center"/>
          </w:tcPr>
          <w:p w14:paraId="72343DD9" w14:textId="77777777" w:rsidR="00BB2C75" w:rsidRPr="00C20296" w:rsidRDefault="00BB2C75" w:rsidP="00C20296">
            <w:pPr>
              <w:jc w:val="center"/>
              <w:rPr>
                <w:sz w:val="20"/>
                <w:szCs w:val="20"/>
              </w:rPr>
            </w:pPr>
          </w:p>
        </w:tc>
        <w:tc>
          <w:tcPr>
            <w:tcW w:w="3118" w:type="dxa"/>
            <w:vAlign w:val="center"/>
          </w:tcPr>
          <w:p w14:paraId="59359827" w14:textId="213DF462" w:rsidR="00BB2C75" w:rsidRDefault="00BB2C75" w:rsidP="00C20296">
            <w:pPr>
              <w:jc w:val="center"/>
              <w:rPr>
                <w:sz w:val="20"/>
                <w:szCs w:val="20"/>
              </w:rPr>
            </w:pPr>
            <w:r>
              <w:rPr>
                <w:sz w:val="20"/>
                <w:szCs w:val="20"/>
              </w:rPr>
              <w:t>LP &amp; SNIES</w:t>
            </w:r>
          </w:p>
        </w:tc>
        <w:tc>
          <w:tcPr>
            <w:tcW w:w="4416" w:type="dxa"/>
            <w:vMerge/>
            <w:vAlign w:val="center"/>
          </w:tcPr>
          <w:p w14:paraId="781B06C7" w14:textId="77777777" w:rsidR="00BB2C75" w:rsidRPr="00C20296" w:rsidRDefault="00BB2C75" w:rsidP="00C20296">
            <w:pPr>
              <w:jc w:val="center"/>
              <w:rPr>
                <w:sz w:val="20"/>
                <w:szCs w:val="20"/>
              </w:rPr>
            </w:pPr>
          </w:p>
        </w:tc>
      </w:tr>
      <w:tr w:rsidR="006C439F" w14:paraId="669959C2" w14:textId="77777777" w:rsidTr="00AF4227">
        <w:trPr>
          <w:trHeight w:val="640"/>
          <w:jc w:val="center"/>
        </w:trPr>
        <w:tc>
          <w:tcPr>
            <w:tcW w:w="3256" w:type="dxa"/>
            <w:vMerge/>
            <w:vAlign w:val="center"/>
          </w:tcPr>
          <w:p w14:paraId="702A6217" w14:textId="77777777" w:rsidR="006C439F" w:rsidRPr="00C20296" w:rsidRDefault="006C439F" w:rsidP="00C20296">
            <w:pPr>
              <w:jc w:val="center"/>
              <w:rPr>
                <w:sz w:val="20"/>
                <w:szCs w:val="20"/>
              </w:rPr>
            </w:pPr>
          </w:p>
        </w:tc>
        <w:tc>
          <w:tcPr>
            <w:tcW w:w="3118" w:type="dxa"/>
            <w:vAlign w:val="center"/>
          </w:tcPr>
          <w:p w14:paraId="2501F82E" w14:textId="01B5FDD3" w:rsidR="006C439F" w:rsidRDefault="006C439F" w:rsidP="00C20296">
            <w:pPr>
              <w:jc w:val="center"/>
              <w:rPr>
                <w:sz w:val="20"/>
                <w:szCs w:val="20"/>
              </w:rPr>
            </w:pPr>
            <w:r>
              <w:rPr>
                <w:sz w:val="20"/>
                <w:szCs w:val="20"/>
              </w:rPr>
              <w:t>LP &amp; PLAN</w:t>
            </w:r>
          </w:p>
        </w:tc>
        <w:tc>
          <w:tcPr>
            <w:tcW w:w="4416" w:type="dxa"/>
            <w:vMerge/>
            <w:vAlign w:val="center"/>
          </w:tcPr>
          <w:p w14:paraId="579ABEDF" w14:textId="77777777" w:rsidR="006C439F" w:rsidRPr="00C20296" w:rsidRDefault="006C439F" w:rsidP="00C20296">
            <w:pPr>
              <w:jc w:val="center"/>
              <w:rPr>
                <w:sz w:val="20"/>
                <w:szCs w:val="20"/>
              </w:rPr>
            </w:pPr>
          </w:p>
        </w:tc>
      </w:tr>
      <w:tr w:rsidR="007404C8" w14:paraId="12448805" w14:textId="77777777" w:rsidTr="00AF4227">
        <w:trPr>
          <w:trHeight w:val="640"/>
          <w:jc w:val="center"/>
        </w:trPr>
        <w:tc>
          <w:tcPr>
            <w:tcW w:w="3256" w:type="dxa"/>
            <w:vMerge/>
            <w:vAlign w:val="center"/>
          </w:tcPr>
          <w:p w14:paraId="4C315F73" w14:textId="77777777" w:rsidR="007404C8" w:rsidRPr="00C20296" w:rsidRDefault="007404C8" w:rsidP="00C20296">
            <w:pPr>
              <w:jc w:val="center"/>
              <w:rPr>
                <w:sz w:val="20"/>
                <w:szCs w:val="20"/>
              </w:rPr>
            </w:pPr>
          </w:p>
        </w:tc>
        <w:tc>
          <w:tcPr>
            <w:tcW w:w="3118" w:type="dxa"/>
            <w:vAlign w:val="center"/>
          </w:tcPr>
          <w:p w14:paraId="1D27AF2C" w14:textId="2D90FC34" w:rsidR="007404C8" w:rsidRDefault="007404C8" w:rsidP="00C20296">
            <w:pPr>
              <w:jc w:val="center"/>
              <w:rPr>
                <w:sz w:val="20"/>
                <w:szCs w:val="20"/>
              </w:rPr>
            </w:pPr>
            <w:r>
              <w:rPr>
                <w:sz w:val="20"/>
                <w:szCs w:val="20"/>
              </w:rPr>
              <w:t>LP &amp; DREEF</w:t>
            </w:r>
          </w:p>
        </w:tc>
        <w:tc>
          <w:tcPr>
            <w:tcW w:w="4416" w:type="dxa"/>
            <w:vMerge/>
            <w:vAlign w:val="center"/>
          </w:tcPr>
          <w:p w14:paraId="1677F025" w14:textId="77777777" w:rsidR="007404C8" w:rsidRPr="00C20296" w:rsidRDefault="007404C8" w:rsidP="00C20296">
            <w:pPr>
              <w:jc w:val="center"/>
              <w:rPr>
                <w:sz w:val="20"/>
                <w:szCs w:val="20"/>
              </w:rPr>
            </w:pPr>
          </w:p>
        </w:tc>
      </w:tr>
      <w:tr w:rsidR="007404C8" w14:paraId="20B54FC6" w14:textId="77777777" w:rsidTr="00AF4227">
        <w:trPr>
          <w:jc w:val="center"/>
        </w:trPr>
        <w:tc>
          <w:tcPr>
            <w:tcW w:w="3256" w:type="dxa"/>
            <w:vMerge/>
            <w:vAlign w:val="center"/>
          </w:tcPr>
          <w:p w14:paraId="4D2825F6" w14:textId="77777777" w:rsidR="007404C8" w:rsidRPr="00C20296" w:rsidRDefault="007404C8" w:rsidP="00C20296">
            <w:pPr>
              <w:jc w:val="center"/>
              <w:rPr>
                <w:sz w:val="20"/>
                <w:szCs w:val="20"/>
              </w:rPr>
            </w:pPr>
          </w:p>
        </w:tc>
        <w:tc>
          <w:tcPr>
            <w:tcW w:w="3118" w:type="dxa"/>
            <w:vAlign w:val="center"/>
          </w:tcPr>
          <w:p w14:paraId="18452AC2" w14:textId="573CFE0B" w:rsidR="007404C8" w:rsidRPr="00C20296" w:rsidRDefault="007404C8" w:rsidP="00C20296">
            <w:pPr>
              <w:jc w:val="center"/>
              <w:rPr>
                <w:sz w:val="20"/>
                <w:szCs w:val="20"/>
              </w:rPr>
            </w:pPr>
            <w:r>
              <w:rPr>
                <w:sz w:val="20"/>
                <w:szCs w:val="20"/>
              </w:rPr>
              <w:t xml:space="preserve">LP &amp; </w:t>
            </w:r>
            <w:r w:rsidRPr="00C20296">
              <w:rPr>
                <w:sz w:val="20"/>
                <w:szCs w:val="20"/>
              </w:rPr>
              <w:t xml:space="preserve">Coordination régionale des </w:t>
            </w:r>
            <w:r>
              <w:rPr>
                <w:sz w:val="20"/>
                <w:szCs w:val="20"/>
              </w:rPr>
              <w:t>APEAE</w:t>
            </w:r>
          </w:p>
        </w:tc>
        <w:tc>
          <w:tcPr>
            <w:tcW w:w="4416" w:type="dxa"/>
            <w:vMerge/>
            <w:vAlign w:val="center"/>
          </w:tcPr>
          <w:p w14:paraId="30860688" w14:textId="77777777" w:rsidR="007404C8" w:rsidRPr="00C20296" w:rsidRDefault="007404C8" w:rsidP="00C20296">
            <w:pPr>
              <w:jc w:val="center"/>
              <w:rPr>
                <w:sz w:val="20"/>
                <w:szCs w:val="20"/>
              </w:rPr>
            </w:pPr>
          </w:p>
        </w:tc>
      </w:tr>
      <w:tr w:rsidR="007404C8" w14:paraId="4B3E9CDB" w14:textId="77777777" w:rsidTr="00AF4227">
        <w:trPr>
          <w:jc w:val="center"/>
        </w:trPr>
        <w:tc>
          <w:tcPr>
            <w:tcW w:w="3256" w:type="dxa"/>
            <w:vMerge w:val="restart"/>
            <w:vAlign w:val="center"/>
          </w:tcPr>
          <w:p w14:paraId="4C002597" w14:textId="5264B8BC" w:rsidR="007404C8" w:rsidRPr="00C20296" w:rsidRDefault="007404C8" w:rsidP="00C20296">
            <w:pPr>
              <w:jc w:val="center"/>
              <w:rPr>
                <w:sz w:val="20"/>
                <w:szCs w:val="20"/>
              </w:rPr>
            </w:pPr>
            <w:r w:rsidRPr="00C20296">
              <w:rPr>
                <w:sz w:val="20"/>
                <w:szCs w:val="20"/>
              </w:rPr>
              <w:t xml:space="preserve">Conventions opérationnelles préfectorales </w:t>
            </w:r>
          </w:p>
        </w:tc>
        <w:tc>
          <w:tcPr>
            <w:tcW w:w="3118" w:type="dxa"/>
            <w:vAlign w:val="center"/>
          </w:tcPr>
          <w:p w14:paraId="3CAEF9EE" w14:textId="77777777" w:rsidR="007404C8" w:rsidRPr="00C20296" w:rsidRDefault="007404C8" w:rsidP="00C20296">
            <w:pPr>
              <w:jc w:val="center"/>
              <w:rPr>
                <w:sz w:val="20"/>
                <w:szCs w:val="20"/>
              </w:rPr>
            </w:pPr>
            <w:r w:rsidRPr="00C20296">
              <w:rPr>
                <w:sz w:val="20"/>
                <w:szCs w:val="20"/>
              </w:rPr>
              <w:t>LP &amp; DPE</w:t>
            </w:r>
          </w:p>
        </w:tc>
        <w:tc>
          <w:tcPr>
            <w:tcW w:w="4416" w:type="dxa"/>
            <w:vMerge w:val="restart"/>
            <w:vAlign w:val="center"/>
          </w:tcPr>
          <w:p w14:paraId="1FB704C4" w14:textId="238907FA" w:rsidR="007404C8" w:rsidRPr="00C20296" w:rsidRDefault="00AA46B8" w:rsidP="00C20296">
            <w:pPr>
              <w:jc w:val="center"/>
              <w:rPr>
                <w:sz w:val="20"/>
                <w:szCs w:val="20"/>
              </w:rPr>
            </w:pPr>
            <w:r w:rsidRPr="00C20296">
              <w:rPr>
                <w:sz w:val="20"/>
                <w:szCs w:val="20"/>
              </w:rPr>
              <w:t>Définition du cadre d’intervention au niveau préfectoral</w:t>
            </w:r>
          </w:p>
        </w:tc>
      </w:tr>
      <w:tr w:rsidR="007404C8" w14:paraId="09FA96B9" w14:textId="77777777" w:rsidTr="00AF4227">
        <w:trPr>
          <w:jc w:val="center"/>
        </w:trPr>
        <w:tc>
          <w:tcPr>
            <w:tcW w:w="3256" w:type="dxa"/>
            <w:vMerge/>
            <w:vAlign w:val="center"/>
          </w:tcPr>
          <w:p w14:paraId="33898AAD" w14:textId="77777777" w:rsidR="007404C8" w:rsidRPr="00C20296" w:rsidRDefault="007404C8" w:rsidP="00C20296">
            <w:pPr>
              <w:jc w:val="center"/>
              <w:rPr>
                <w:sz w:val="20"/>
                <w:szCs w:val="20"/>
              </w:rPr>
            </w:pPr>
          </w:p>
        </w:tc>
        <w:tc>
          <w:tcPr>
            <w:tcW w:w="3118" w:type="dxa"/>
            <w:vAlign w:val="center"/>
          </w:tcPr>
          <w:p w14:paraId="3E99CC24" w14:textId="4B7D8653" w:rsidR="007404C8" w:rsidRPr="00C20296" w:rsidRDefault="007404C8" w:rsidP="00C20296">
            <w:pPr>
              <w:jc w:val="center"/>
              <w:rPr>
                <w:sz w:val="20"/>
                <w:szCs w:val="20"/>
              </w:rPr>
            </w:pPr>
            <w:r>
              <w:rPr>
                <w:sz w:val="20"/>
                <w:szCs w:val="20"/>
              </w:rPr>
              <w:t>LP &amp; DPS</w:t>
            </w:r>
          </w:p>
        </w:tc>
        <w:tc>
          <w:tcPr>
            <w:tcW w:w="4416" w:type="dxa"/>
            <w:vMerge/>
            <w:vAlign w:val="center"/>
          </w:tcPr>
          <w:p w14:paraId="2D394AE2" w14:textId="77777777" w:rsidR="007404C8" w:rsidRPr="00C20296" w:rsidRDefault="007404C8" w:rsidP="00C20296">
            <w:pPr>
              <w:jc w:val="center"/>
              <w:rPr>
                <w:sz w:val="20"/>
                <w:szCs w:val="20"/>
              </w:rPr>
            </w:pPr>
          </w:p>
        </w:tc>
      </w:tr>
      <w:tr w:rsidR="007404C8" w14:paraId="32DF4C54" w14:textId="77777777" w:rsidTr="00AF4227">
        <w:trPr>
          <w:jc w:val="center"/>
        </w:trPr>
        <w:tc>
          <w:tcPr>
            <w:tcW w:w="3256" w:type="dxa"/>
            <w:vMerge/>
            <w:vAlign w:val="center"/>
          </w:tcPr>
          <w:p w14:paraId="1CEE83B5" w14:textId="77777777" w:rsidR="007404C8" w:rsidRPr="00C20296" w:rsidRDefault="007404C8" w:rsidP="00C20296">
            <w:pPr>
              <w:jc w:val="center"/>
              <w:rPr>
                <w:sz w:val="20"/>
                <w:szCs w:val="20"/>
              </w:rPr>
            </w:pPr>
          </w:p>
        </w:tc>
        <w:tc>
          <w:tcPr>
            <w:tcW w:w="3118" w:type="dxa"/>
            <w:vAlign w:val="center"/>
          </w:tcPr>
          <w:p w14:paraId="053F6FA1" w14:textId="5E984B1C" w:rsidR="007404C8" w:rsidRPr="00C20296" w:rsidRDefault="007404C8" w:rsidP="00C20296">
            <w:pPr>
              <w:jc w:val="center"/>
              <w:rPr>
                <w:sz w:val="20"/>
                <w:szCs w:val="20"/>
              </w:rPr>
            </w:pPr>
            <w:r>
              <w:rPr>
                <w:sz w:val="20"/>
                <w:szCs w:val="20"/>
              </w:rPr>
              <w:t>LP &amp; DPEEF</w:t>
            </w:r>
          </w:p>
        </w:tc>
        <w:tc>
          <w:tcPr>
            <w:tcW w:w="4416" w:type="dxa"/>
            <w:vMerge/>
            <w:vAlign w:val="center"/>
          </w:tcPr>
          <w:p w14:paraId="6DAA21CB" w14:textId="77777777" w:rsidR="007404C8" w:rsidRPr="00C20296" w:rsidRDefault="007404C8" w:rsidP="00C20296">
            <w:pPr>
              <w:jc w:val="center"/>
              <w:rPr>
                <w:sz w:val="20"/>
                <w:szCs w:val="20"/>
              </w:rPr>
            </w:pPr>
          </w:p>
        </w:tc>
      </w:tr>
      <w:tr w:rsidR="007404C8" w14:paraId="0AAA6306" w14:textId="77777777" w:rsidTr="00AF4227">
        <w:trPr>
          <w:jc w:val="center"/>
        </w:trPr>
        <w:tc>
          <w:tcPr>
            <w:tcW w:w="3256" w:type="dxa"/>
            <w:vMerge/>
            <w:vAlign w:val="center"/>
          </w:tcPr>
          <w:p w14:paraId="7D921F06" w14:textId="77777777" w:rsidR="007404C8" w:rsidRPr="00C20296" w:rsidRDefault="007404C8" w:rsidP="00C20296">
            <w:pPr>
              <w:jc w:val="center"/>
              <w:rPr>
                <w:sz w:val="20"/>
                <w:szCs w:val="20"/>
              </w:rPr>
            </w:pPr>
          </w:p>
        </w:tc>
        <w:tc>
          <w:tcPr>
            <w:tcW w:w="3118" w:type="dxa"/>
            <w:vAlign w:val="center"/>
          </w:tcPr>
          <w:p w14:paraId="69BD11DA" w14:textId="5E7D0079" w:rsidR="007404C8" w:rsidRDefault="007404C8" w:rsidP="00C20296">
            <w:pPr>
              <w:jc w:val="center"/>
              <w:rPr>
                <w:sz w:val="20"/>
                <w:szCs w:val="20"/>
              </w:rPr>
            </w:pPr>
            <w:r>
              <w:rPr>
                <w:sz w:val="20"/>
                <w:szCs w:val="20"/>
              </w:rPr>
              <w:t>LP &amp; Coordination préfectorale des APEAE</w:t>
            </w:r>
          </w:p>
        </w:tc>
        <w:tc>
          <w:tcPr>
            <w:tcW w:w="4416" w:type="dxa"/>
            <w:vMerge/>
            <w:vAlign w:val="center"/>
          </w:tcPr>
          <w:p w14:paraId="1562CEF6" w14:textId="77777777" w:rsidR="007404C8" w:rsidRPr="00C20296" w:rsidRDefault="007404C8" w:rsidP="00C20296">
            <w:pPr>
              <w:jc w:val="center"/>
              <w:rPr>
                <w:sz w:val="20"/>
                <w:szCs w:val="20"/>
              </w:rPr>
            </w:pPr>
          </w:p>
        </w:tc>
      </w:tr>
      <w:tr w:rsidR="00AA46B8" w14:paraId="644222E3" w14:textId="77777777" w:rsidTr="00AF4227">
        <w:trPr>
          <w:jc w:val="center"/>
        </w:trPr>
        <w:tc>
          <w:tcPr>
            <w:tcW w:w="3256" w:type="dxa"/>
            <w:vMerge w:val="restart"/>
            <w:vAlign w:val="center"/>
          </w:tcPr>
          <w:p w14:paraId="5C7FD44B" w14:textId="6072CBE9" w:rsidR="00AA46B8" w:rsidRPr="00C20296" w:rsidRDefault="00AA46B8" w:rsidP="004E179E">
            <w:pPr>
              <w:jc w:val="center"/>
              <w:rPr>
                <w:sz w:val="20"/>
                <w:szCs w:val="20"/>
              </w:rPr>
            </w:pPr>
            <w:r>
              <w:rPr>
                <w:sz w:val="20"/>
                <w:szCs w:val="20"/>
              </w:rPr>
              <w:t>Conventions opérationnelles communales</w:t>
            </w:r>
          </w:p>
        </w:tc>
        <w:tc>
          <w:tcPr>
            <w:tcW w:w="3118" w:type="dxa"/>
            <w:vAlign w:val="center"/>
          </w:tcPr>
          <w:p w14:paraId="2F002799" w14:textId="2F058C54" w:rsidR="00AA46B8" w:rsidRPr="00C20296" w:rsidRDefault="00AA46B8" w:rsidP="004E179E">
            <w:pPr>
              <w:jc w:val="center"/>
              <w:rPr>
                <w:sz w:val="20"/>
                <w:szCs w:val="20"/>
              </w:rPr>
            </w:pPr>
            <w:r w:rsidRPr="00C20296">
              <w:rPr>
                <w:sz w:val="20"/>
                <w:szCs w:val="20"/>
              </w:rPr>
              <w:t>LP &amp; Commune</w:t>
            </w:r>
            <w:r>
              <w:rPr>
                <w:sz w:val="20"/>
                <w:szCs w:val="20"/>
              </w:rPr>
              <w:t>s</w:t>
            </w:r>
          </w:p>
        </w:tc>
        <w:tc>
          <w:tcPr>
            <w:tcW w:w="4416" w:type="dxa"/>
            <w:vAlign w:val="center"/>
          </w:tcPr>
          <w:p w14:paraId="15082138" w14:textId="77777777" w:rsidR="00AA46B8" w:rsidRPr="00C20296" w:rsidRDefault="00AA46B8" w:rsidP="004E179E">
            <w:pPr>
              <w:jc w:val="center"/>
              <w:rPr>
                <w:sz w:val="20"/>
                <w:szCs w:val="20"/>
              </w:rPr>
            </w:pPr>
            <w:r w:rsidRPr="00C20296">
              <w:rPr>
                <w:sz w:val="20"/>
                <w:szCs w:val="20"/>
              </w:rPr>
              <w:t>Mobilisations des ressources financières et matérielles</w:t>
            </w:r>
          </w:p>
          <w:p w14:paraId="33FBF711" w14:textId="26485804" w:rsidR="00AA46B8" w:rsidRPr="00C20296" w:rsidRDefault="00AA46B8" w:rsidP="004E179E">
            <w:pPr>
              <w:jc w:val="center"/>
              <w:rPr>
                <w:sz w:val="20"/>
                <w:szCs w:val="20"/>
              </w:rPr>
            </w:pPr>
            <w:r w:rsidRPr="00C20296">
              <w:rPr>
                <w:sz w:val="20"/>
                <w:szCs w:val="20"/>
              </w:rPr>
              <w:t xml:space="preserve">Appui dans le suivi des écoles </w:t>
            </w:r>
          </w:p>
        </w:tc>
      </w:tr>
      <w:tr w:rsidR="00AA46B8" w14:paraId="5C850D4A" w14:textId="77777777" w:rsidTr="00AF4227">
        <w:trPr>
          <w:jc w:val="center"/>
        </w:trPr>
        <w:tc>
          <w:tcPr>
            <w:tcW w:w="3256" w:type="dxa"/>
            <w:vMerge/>
            <w:vAlign w:val="center"/>
          </w:tcPr>
          <w:p w14:paraId="037BB432" w14:textId="77777777" w:rsidR="00AA46B8" w:rsidRDefault="00AA46B8" w:rsidP="004E179E">
            <w:pPr>
              <w:jc w:val="center"/>
              <w:rPr>
                <w:sz w:val="20"/>
                <w:szCs w:val="20"/>
              </w:rPr>
            </w:pPr>
          </w:p>
        </w:tc>
        <w:tc>
          <w:tcPr>
            <w:tcW w:w="3118" w:type="dxa"/>
            <w:vAlign w:val="center"/>
          </w:tcPr>
          <w:p w14:paraId="3BBC9E42" w14:textId="70B3E28E" w:rsidR="00AA46B8" w:rsidRPr="00C20296" w:rsidRDefault="00AA46B8" w:rsidP="004E179E">
            <w:pPr>
              <w:jc w:val="center"/>
              <w:rPr>
                <w:sz w:val="20"/>
                <w:szCs w:val="20"/>
              </w:rPr>
            </w:pPr>
            <w:r>
              <w:rPr>
                <w:sz w:val="20"/>
                <w:szCs w:val="20"/>
              </w:rPr>
              <w:t xml:space="preserve">LP &amp; membres du Comité Communal de </w:t>
            </w:r>
            <w:proofErr w:type="spellStart"/>
            <w:r>
              <w:rPr>
                <w:sz w:val="20"/>
                <w:szCs w:val="20"/>
              </w:rPr>
              <w:t>Suici</w:t>
            </w:r>
            <w:proofErr w:type="spellEnd"/>
          </w:p>
        </w:tc>
        <w:tc>
          <w:tcPr>
            <w:tcW w:w="4416" w:type="dxa"/>
            <w:vAlign w:val="center"/>
          </w:tcPr>
          <w:p w14:paraId="4E1025C0" w14:textId="6C827BBA" w:rsidR="00AA46B8" w:rsidRPr="00C20296" w:rsidRDefault="00AA46B8" w:rsidP="004E179E">
            <w:pPr>
              <w:jc w:val="center"/>
              <w:rPr>
                <w:sz w:val="20"/>
                <w:szCs w:val="20"/>
              </w:rPr>
            </w:pPr>
            <w:r w:rsidRPr="00C20296">
              <w:rPr>
                <w:sz w:val="20"/>
                <w:szCs w:val="20"/>
              </w:rPr>
              <w:t xml:space="preserve">Définition du cadre d’intervention au niveau </w:t>
            </w:r>
            <w:r>
              <w:rPr>
                <w:sz w:val="20"/>
                <w:szCs w:val="20"/>
              </w:rPr>
              <w:t>communal</w:t>
            </w:r>
          </w:p>
        </w:tc>
      </w:tr>
      <w:tr w:rsidR="00BB2C75" w14:paraId="5D4949F9" w14:textId="77777777" w:rsidTr="00AF4227">
        <w:trPr>
          <w:trHeight w:val="745"/>
          <w:jc w:val="center"/>
        </w:trPr>
        <w:tc>
          <w:tcPr>
            <w:tcW w:w="3256" w:type="dxa"/>
            <w:vMerge w:val="restart"/>
            <w:vAlign w:val="center"/>
          </w:tcPr>
          <w:p w14:paraId="3C146C9A" w14:textId="3660520D" w:rsidR="00BB2C75" w:rsidRPr="00C20296" w:rsidRDefault="00BB2C75" w:rsidP="004E179E">
            <w:pPr>
              <w:jc w:val="center"/>
              <w:rPr>
                <w:sz w:val="20"/>
                <w:szCs w:val="20"/>
              </w:rPr>
            </w:pPr>
            <w:r w:rsidRPr="00C20296">
              <w:rPr>
                <w:sz w:val="20"/>
                <w:szCs w:val="20"/>
              </w:rPr>
              <w:t>Convention</w:t>
            </w:r>
            <w:r>
              <w:rPr>
                <w:sz w:val="20"/>
                <w:szCs w:val="20"/>
              </w:rPr>
              <w:t>s</w:t>
            </w:r>
            <w:r w:rsidRPr="00C20296">
              <w:rPr>
                <w:sz w:val="20"/>
                <w:szCs w:val="20"/>
              </w:rPr>
              <w:t xml:space="preserve"> de prestation</w:t>
            </w:r>
          </w:p>
        </w:tc>
        <w:tc>
          <w:tcPr>
            <w:tcW w:w="3118" w:type="dxa"/>
            <w:vAlign w:val="center"/>
          </w:tcPr>
          <w:p w14:paraId="76973120" w14:textId="77777777" w:rsidR="00BB2C75" w:rsidRPr="00C20296" w:rsidRDefault="00BB2C75" w:rsidP="004E179E">
            <w:pPr>
              <w:jc w:val="center"/>
              <w:rPr>
                <w:sz w:val="20"/>
                <w:szCs w:val="20"/>
              </w:rPr>
            </w:pPr>
            <w:r w:rsidRPr="00C20296">
              <w:rPr>
                <w:sz w:val="20"/>
                <w:szCs w:val="20"/>
              </w:rPr>
              <w:t>LP &amp; SNAPE</w:t>
            </w:r>
          </w:p>
        </w:tc>
        <w:tc>
          <w:tcPr>
            <w:tcW w:w="4416" w:type="dxa"/>
            <w:vAlign w:val="center"/>
          </w:tcPr>
          <w:p w14:paraId="66452550" w14:textId="77777777" w:rsidR="00BB2C75" w:rsidRDefault="00BB2C75" w:rsidP="004E179E">
            <w:pPr>
              <w:jc w:val="center"/>
              <w:rPr>
                <w:sz w:val="20"/>
                <w:szCs w:val="20"/>
              </w:rPr>
            </w:pPr>
            <w:r w:rsidRPr="00C20296">
              <w:rPr>
                <w:sz w:val="20"/>
                <w:szCs w:val="20"/>
              </w:rPr>
              <w:t>Aménagement des points d’eaux</w:t>
            </w:r>
          </w:p>
          <w:p w14:paraId="21448905" w14:textId="395A12FF" w:rsidR="00BB2C75" w:rsidRPr="00C20296" w:rsidRDefault="00BB2C75" w:rsidP="004E179E">
            <w:pPr>
              <w:jc w:val="center"/>
              <w:rPr>
                <w:sz w:val="20"/>
                <w:szCs w:val="20"/>
              </w:rPr>
            </w:pPr>
            <w:r>
              <w:rPr>
                <w:sz w:val="20"/>
                <w:szCs w:val="20"/>
              </w:rPr>
              <w:t>Appui aux Unités de Gestion de Service Public que l’Eau</w:t>
            </w:r>
          </w:p>
        </w:tc>
      </w:tr>
      <w:tr w:rsidR="00BB2C75" w14:paraId="0BBBD45D" w14:textId="77777777" w:rsidTr="00AF4227">
        <w:trPr>
          <w:trHeight w:val="557"/>
          <w:jc w:val="center"/>
        </w:trPr>
        <w:tc>
          <w:tcPr>
            <w:tcW w:w="3256" w:type="dxa"/>
            <w:vMerge/>
            <w:vAlign w:val="center"/>
          </w:tcPr>
          <w:p w14:paraId="5FA7C865" w14:textId="77CFBE6D" w:rsidR="00BB2C75" w:rsidRPr="00C20296" w:rsidRDefault="00BB2C75" w:rsidP="007404C8">
            <w:pPr>
              <w:jc w:val="center"/>
              <w:rPr>
                <w:sz w:val="20"/>
                <w:szCs w:val="20"/>
              </w:rPr>
            </w:pPr>
          </w:p>
        </w:tc>
        <w:tc>
          <w:tcPr>
            <w:tcW w:w="3118" w:type="dxa"/>
            <w:vAlign w:val="center"/>
          </w:tcPr>
          <w:p w14:paraId="42BFBCF5" w14:textId="2EF613E7" w:rsidR="00BB2C75" w:rsidRPr="00C20296" w:rsidRDefault="00BB2C75" w:rsidP="007404C8">
            <w:pPr>
              <w:jc w:val="center"/>
              <w:rPr>
                <w:sz w:val="20"/>
                <w:szCs w:val="20"/>
              </w:rPr>
            </w:pPr>
            <w:r w:rsidRPr="00C20296">
              <w:rPr>
                <w:sz w:val="20"/>
                <w:szCs w:val="20"/>
              </w:rPr>
              <w:t>LP &amp; CAM</w:t>
            </w:r>
          </w:p>
        </w:tc>
        <w:tc>
          <w:tcPr>
            <w:tcW w:w="4416" w:type="dxa"/>
            <w:vAlign w:val="center"/>
          </w:tcPr>
          <w:p w14:paraId="11E7FC04" w14:textId="31665BC3" w:rsidR="00BB2C75" w:rsidRPr="00C20296" w:rsidRDefault="00BB2C75" w:rsidP="007404C8">
            <w:pPr>
              <w:jc w:val="center"/>
              <w:rPr>
                <w:sz w:val="20"/>
                <w:szCs w:val="20"/>
              </w:rPr>
            </w:pPr>
            <w:r w:rsidRPr="00C20296">
              <w:rPr>
                <w:sz w:val="20"/>
                <w:szCs w:val="20"/>
              </w:rPr>
              <w:t>Formation des CDE</w:t>
            </w:r>
          </w:p>
        </w:tc>
      </w:tr>
      <w:tr w:rsidR="00BB2C75" w14:paraId="1964D992" w14:textId="77777777" w:rsidTr="00AF4227">
        <w:trPr>
          <w:trHeight w:val="551"/>
          <w:jc w:val="center"/>
        </w:trPr>
        <w:tc>
          <w:tcPr>
            <w:tcW w:w="3256" w:type="dxa"/>
            <w:vMerge/>
            <w:vAlign w:val="center"/>
          </w:tcPr>
          <w:p w14:paraId="3FCE9C06" w14:textId="0E26565D" w:rsidR="00BB2C75" w:rsidRPr="00C20296" w:rsidRDefault="00BB2C75" w:rsidP="007404C8">
            <w:pPr>
              <w:jc w:val="center"/>
              <w:rPr>
                <w:sz w:val="20"/>
                <w:szCs w:val="20"/>
              </w:rPr>
            </w:pPr>
          </w:p>
        </w:tc>
        <w:tc>
          <w:tcPr>
            <w:tcW w:w="3118" w:type="dxa"/>
            <w:vAlign w:val="center"/>
          </w:tcPr>
          <w:p w14:paraId="74445A68" w14:textId="287E8B6C" w:rsidR="00BB2C75" w:rsidRPr="00C20296" w:rsidRDefault="00BB2C75" w:rsidP="007404C8">
            <w:pPr>
              <w:jc w:val="center"/>
              <w:rPr>
                <w:sz w:val="20"/>
                <w:szCs w:val="20"/>
              </w:rPr>
            </w:pPr>
            <w:r w:rsidRPr="00C20296">
              <w:rPr>
                <w:sz w:val="20"/>
                <w:szCs w:val="20"/>
              </w:rPr>
              <w:t>LP &amp;</w:t>
            </w:r>
            <w:r w:rsidR="00484F79">
              <w:rPr>
                <w:sz w:val="20"/>
                <w:szCs w:val="20"/>
              </w:rPr>
              <w:t xml:space="preserve"> </w:t>
            </w:r>
            <w:r w:rsidRPr="00C20296">
              <w:rPr>
                <w:sz w:val="20"/>
                <w:szCs w:val="20"/>
              </w:rPr>
              <w:t>PED</w:t>
            </w:r>
          </w:p>
        </w:tc>
        <w:tc>
          <w:tcPr>
            <w:tcW w:w="4416" w:type="dxa"/>
            <w:vAlign w:val="center"/>
          </w:tcPr>
          <w:p w14:paraId="7D4D4BE0" w14:textId="5686A50E" w:rsidR="00BB2C75" w:rsidRPr="00C20296" w:rsidRDefault="00BB2C75" w:rsidP="007404C8">
            <w:pPr>
              <w:jc w:val="center"/>
              <w:rPr>
                <w:sz w:val="20"/>
                <w:szCs w:val="20"/>
              </w:rPr>
            </w:pPr>
            <w:r w:rsidRPr="00C20296">
              <w:rPr>
                <w:sz w:val="20"/>
                <w:szCs w:val="20"/>
              </w:rPr>
              <w:t>Sensibilisation environnement et reboisement</w:t>
            </w:r>
          </w:p>
        </w:tc>
      </w:tr>
      <w:tr w:rsidR="00BB2C75" w14:paraId="484A7122" w14:textId="77777777" w:rsidTr="00AF4227">
        <w:trPr>
          <w:trHeight w:val="551"/>
          <w:jc w:val="center"/>
        </w:trPr>
        <w:tc>
          <w:tcPr>
            <w:tcW w:w="3256" w:type="dxa"/>
            <w:vMerge/>
            <w:vAlign w:val="center"/>
          </w:tcPr>
          <w:p w14:paraId="1AFFA968" w14:textId="03ED00C3" w:rsidR="00BB2C75" w:rsidRPr="00C20296" w:rsidRDefault="00BB2C75" w:rsidP="007404C8">
            <w:pPr>
              <w:jc w:val="center"/>
              <w:rPr>
                <w:sz w:val="20"/>
                <w:szCs w:val="20"/>
              </w:rPr>
            </w:pPr>
          </w:p>
        </w:tc>
        <w:tc>
          <w:tcPr>
            <w:tcW w:w="3118" w:type="dxa"/>
            <w:vAlign w:val="center"/>
          </w:tcPr>
          <w:p w14:paraId="5D12ADF5" w14:textId="75E65441" w:rsidR="00BB2C75" w:rsidRPr="00C20296" w:rsidRDefault="00BB2C75" w:rsidP="007404C8">
            <w:pPr>
              <w:jc w:val="center"/>
              <w:rPr>
                <w:sz w:val="20"/>
                <w:szCs w:val="20"/>
              </w:rPr>
            </w:pPr>
            <w:r>
              <w:rPr>
                <w:sz w:val="20"/>
                <w:szCs w:val="20"/>
              </w:rPr>
              <w:t>LP &amp; Autres OSC</w:t>
            </w:r>
          </w:p>
        </w:tc>
        <w:tc>
          <w:tcPr>
            <w:tcW w:w="4416" w:type="dxa"/>
            <w:vAlign w:val="center"/>
          </w:tcPr>
          <w:p w14:paraId="30A86C2B" w14:textId="77777777" w:rsidR="00BB2C75" w:rsidRPr="00C20296" w:rsidRDefault="00BB2C75" w:rsidP="007404C8">
            <w:pPr>
              <w:jc w:val="center"/>
              <w:rPr>
                <w:sz w:val="20"/>
                <w:szCs w:val="20"/>
              </w:rPr>
            </w:pPr>
          </w:p>
        </w:tc>
      </w:tr>
      <w:tr w:rsidR="007F561A" w14:paraId="46BF6802" w14:textId="77777777" w:rsidTr="00AF4227">
        <w:trPr>
          <w:jc w:val="center"/>
        </w:trPr>
        <w:tc>
          <w:tcPr>
            <w:tcW w:w="3256" w:type="dxa"/>
            <w:vMerge w:val="restart"/>
            <w:vAlign w:val="center"/>
          </w:tcPr>
          <w:p w14:paraId="4CFB7FFE" w14:textId="132CF3C3" w:rsidR="007F561A" w:rsidRPr="00C20296" w:rsidRDefault="007F561A" w:rsidP="007404C8">
            <w:pPr>
              <w:jc w:val="center"/>
              <w:rPr>
                <w:sz w:val="20"/>
                <w:szCs w:val="20"/>
              </w:rPr>
            </w:pPr>
            <w:r>
              <w:rPr>
                <w:sz w:val="20"/>
                <w:szCs w:val="20"/>
              </w:rPr>
              <w:t>Convention de partenariat</w:t>
            </w:r>
          </w:p>
        </w:tc>
        <w:tc>
          <w:tcPr>
            <w:tcW w:w="3118" w:type="dxa"/>
            <w:vAlign w:val="center"/>
          </w:tcPr>
          <w:p w14:paraId="676A17D3" w14:textId="5390E7CA" w:rsidR="007F561A" w:rsidRPr="00C20296" w:rsidRDefault="007F561A" w:rsidP="007404C8">
            <w:pPr>
              <w:jc w:val="center"/>
              <w:rPr>
                <w:sz w:val="20"/>
                <w:szCs w:val="20"/>
              </w:rPr>
            </w:pPr>
            <w:r>
              <w:rPr>
                <w:sz w:val="20"/>
                <w:szCs w:val="20"/>
              </w:rPr>
              <w:t>LP &amp;Unicef</w:t>
            </w:r>
          </w:p>
        </w:tc>
        <w:tc>
          <w:tcPr>
            <w:tcW w:w="4416" w:type="dxa"/>
            <w:vMerge w:val="restart"/>
            <w:vAlign w:val="center"/>
          </w:tcPr>
          <w:p w14:paraId="06667563" w14:textId="77777777" w:rsidR="007F561A" w:rsidRDefault="007F561A" w:rsidP="007404C8">
            <w:pPr>
              <w:jc w:val="center"/>
              <w:rPr>
                <w:sz w:val="20"/>
                <w:szCs w:val="20"/>
              </w:rPr>
            </w:pPr>
            <w:r>
              <w:rPr>
                <w:sz w:val="20"/>
                <w:szCs w:val="20"/>
              </w:rPr>
              <w:t xml:space="preserve">Collaboration technique </w:t>
            </w:r>
          </w:p>
          <w:p w14:paraId="6C20F0B6" w14:textId="61841A99" w:rsidR="007F561A" w:rsidRPr="00C20296" w:rsidRDefault="007F561A" w:rsidP="007404C8">
            <w:pPr>
              <w:jc w:val="center"/>
              <w:rPr>
                <w:sz w:val="20"/>
                <w:szCs w:val="20"/>
              </w:rPr>
            </w:pPr>
            <w:r>
              <w:rPr>
                <w:sz w:val="20"/>
                <w:szCs w:val="20"/>
              </w:rPr>
              <w:t>Implication dans le Comité Régional de Coordination et de Suivi du PAEMS</w:t>
            </w:r>
          </w:p>
        </w:tc>
      </w:tr>
      <w:tr w:rsidR="007F561A" w14:paraId="1C7E362B" w14:textId="77777777" w:rsidTr="00AF4227">
        <w:trPr>
          <w:trHeight w:val="581"/>
          <w:jc w:val="center"/>
        </w:trPr>
        <w:tc>
          <w:tcPr>
            <w:tcW w:w="3256" w:type="dxa"/>
            <w:vMerge/>
            <w:vAlign w:val="center"/>
          </w:tcPr>
          <w:p w14:paraId="3805F22A" w14:textId="034B5044" w:rsidR="007F561A" w:rsidRPr="00C20296" w:rsidRDefault="007F561A" w:rsidP="007404C8">
            <w:pPr>
              <w:jc w:val="center"/>
              <w:rPr>
                <w:sz w:val="20"/>
                <w:szCs w:val="20"/>
              </w:rPr>
            </w:pPr>
          </w:p>
        </w:tc>
        <w:tc>
          <w:tcPr>
            <w:tcW w:w="3118" w:type="dxa"/>
            <w:vAlign w:val="center"/>
          </w:tcPr>
          <w:p w14:paraId="5727FC24" w14:textId="706FD24A" w:rsidR="007F561A" w:rsidRPr="00C20296" w:rsidRDefault="007F561A" w:rsidP="007404C8">
            <w:pPr>
              <w:jc w:val="center"/>
              <w:rPr>
                <w:sz w:val="20"/>
                <w:szCs w:val="20"/>
              </w:rPr>
            </w:pPr>
            <w:r>
              <w:rPr>
                <w:sz w:val="20"/>
                <w:szCs w:val="20"/>
              </w:rPr>
              <w:t>LP &amp; GIZ</w:t>
            </w:r>
          </w:p>
        </w:tc>
        <w:tc>
          <w:tcPr>
            <w:tcW w:w="4416" w:type="dxa"/>
            <w:vMerge/>
            <w:vAlign w:val="center"/>
          </w:tcPr>
          <w:p w14:paraId="3400C479" w14:textId="4CA9D740" w:rsidR="007F561A" w:rsidRPr="00C20296" w:rsidRDefault="007F561A" w:rsidP="007404C8">
            <w:pPr>
              <w:jc w:val="center"/>
              <w:rPr>
                <w:sz w:val="20"/>
                <w:szCs w:val="20"/>
              </w:rPr>
            </w:pPr>
          </w:p>
        </w:tc>
      </w:tr>
    </w:tbl>
    <w:p w14:paraId="3BE43BE9" w14:textId="77777777" w:rsidR="00BA2924" w:rsidRDefault="00BA2924" w:rsidP="004B7DB4"/>
    <w:sectPr w:rsidR="00BA2924" w:rsidSect="00AF4227">
      <w:pgSz w:w="12240" w:h="15840" w:code="1"/>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562F0" w14:textId="77777777" w:rsidR="00F92C01" w:rsidRDefault="00F92C01" w:rsidP="00565C91">
      <w:pPr>
        <w:spacing w:after="0" w:line="240" w:lineRule="auto"/>
      </w:pPr>
      <w:r>
        <w:separator/>
      </w:r>
    </w:p>
  </w:endnote>
  <w:endnote w:type="continuationSeparator" w:id="0">
    <w:p w14:paraId="6BA27DFD" w14:textId="77777777" w:rsidR="00F92C01" w:rsidRDefault="00F92C01" w:rsidP="00565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6D97E" w14:textId="77777777" w:rsidR="00387BD5" w:rsidRDefault="00387BD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7472443"/>
      <w:docPartObj>
        <w:docPartGallery w:val="Page Numbers (Bottom of Page)"/>
        <w:docPartUnique/>
      </w:docPartObj>
    </w:sdtPr>
    <w:sdtEndPr/>
    <w:sdtContent>
      <w:p w14:paraId="6808A13A" w14:textId="77777777" w:rsidR="002D4415" w:rsidRDefault="002D4415">
        <w:pPr>
          <w:pStyle w:val="Pieddepage"/>
          <w:jc w:val="right"/>
        </w:pPr>
        <w:r>
          <w:fldChar w:fldCharType="begin"/>
        </w:r>
        <w:r>
          <w:instrText>PAGE   \* MERGEFORMAT</w:instrText>
        </w:r>
        <w:r>
          <w:fldChar w:fldCharType="separate"/>
        </w:r>
        <w:r>
          <w:rPr>
            <w:noProof/>
          </w:rPr>
          <w:t>3</w:t>
        </w:r>
        <w:r>
          <w:fldChar w:fldCharType="end"/>
        </w:r>
      </w:p>
    </w:sdtContent>
  </w:sdt>
  <w:p w14:paraId="2E1E232F" w14:textId="77777777" w:rsidR="002D4415" w:rsidRDefault="002D4415" w:rsidP="00565C91">
    <w:pPr>
      <w:pStyle w:val="Pieddepag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D36D8" w14:textId="77777777" w:rsidR="002D4415" w:rsidRPr="00A60B78" w:rsidRDefault="002D4415" w:rsidP="00CC471E">
    <w:pPr>
      <w:pStyle w:val="Pieddepage"/>
      <w:ind w:left="-284"/>
      <w:jc w:val="center"/>
    </w:pPr>
    <w:r w:rsidRPr="00980446">
      <w:rPr>
        <w:noProof/>
        <w:lang w:eastAsia="fr-FR"/>
      </w:rPr>
      <w:drawing>
        <wp:inline distT="0" distB="0" distL="0" distR="0" wp14:anchorId="7239BF58" wp14:editId="2C6E8F20">
          <wp:extent cx="904875" cy="400050"/>
          <wp:effectExtent l="0" t="0" r="9525" b="0"/>
          <wp:docPr id="1" name="Image 1" descr="Logo AF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9" descr="Logo AF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400050"/>
                  </a:xfrm>
                  <a:prstGeom prst="rect">
                    <a:avLst/>
                  </a:prstGeom>
                  <a:noFill/>
                  <a:ln>
                    <a:noFill/>
                  </a:ln>
                </pic:spPr>
              </pic:pic>
            </a:graphicData>
          </a:graphic>
        </wp:inline>
      </w:drawing>
    </w:r>
    <w:r>
      <w:t xml:space="preserve">   </w:t>
    </w:r>
    <w:r w:rsidRPr="00980446">
      <w:rPr>
        <w:noProof/>
        <w:lang w:eastAsia="fr-FR"/>
      </w:rPr>
      <w:drawing>
        <wp:inline distT="0" distB="0" distL="0" distR="0" wp14:anchorId="287597B7" wp14:editId="424A2032">
          <wp:extent cx="1104900" cy="400050"/>
          <wp:effectExtent l="0" t="0" r="0" b="0"/>
          <wp:docPr id="3" name="Image 3" descr="Agence de l'Eau 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0" descr="Agence de l'Eau A-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04900" cy="400050"/>
                  </a:xfrm>
                  <a:prstGeom prst="rect">
                    <a:avLst/>
                  </a:prstGeom>
                  <a:noFill/>
                  <a:ln>
                    <a:noFill/>
                  </a:ln>
                </pic:spPr>
              </pic:pic>
            </a:graphicData>
          </a:graphic>
        </wp:inline>
      </w:drawing>
    </w:r>
    <w:r>
      <w:t xml:space="preserve">   </w:t>
    </w:r>
    <w:r>
      <w:rPr>
        <w:noProof/>
        <w:lang w:eastAsia="fr-FR"/>
      </w:rPr>
      <w:drawing>
        <wp:inline distT="0" distB="0" distL="0" distR="0" wp14:anchorId="30C1FA67" wp14:editId="1CB00BE6">
          <wp:extent cx="333375" cy="428625"/>
          <wp:effectExtent l="0" t="0" r="9525" b="9525"/>
          <wp:docPr id="4" name="Image 4" descr="Logo CAP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APS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3375" cy="428625"/>
                  </a:xfrm>
                  <a:prstGeom prst="rect">
                    <a:avLst/>
                  </a:prstGeom>
                  <a:noFill/>
                  <a:ln>
                    <a:noFill/>
                  </a:ln>
                </pic:spPr>
              </pic:pic>
            </a:graphicData>
          </a:graphic>
        </wp:inline>
      </w:drawing>
    </w:r>
    <w:r>
      <w:t xml:space="preserve">   </w:t>
    </w:r>
    <w:r w:rsidRPr="00980446">
      <w:rPr>
        <w:noProof/>
        <w:lang w:eastAsia="fr-FR"/>
      </w:rPr>
      <w:drawing>
        <wp:inline distT="0" distB="0" distL="0" distR="0" wp14:anchorId="28C53F29" wp14:editId="3214E21C">
          <wp:extent cx="866775" cy="42862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6775" cy="428625"/>
                  </a:xfrm>
                  <a:prstGeom prst="rect">
                    <a:avLst/>
                  </a:prstGeom>
                  <a:noFill/>
                  <a:ln>
                    <a:noFill/>
                  </a:ln>
                </pic:spPr>
              </pic:pic>
            </a:graphicData>
          </a:graphic>
        </wp:inline>
      </w:drawing>
    </w:r>
    <w:r>
      <w:t xml:space="preserve">   </w:t>
    </w:r>
    <w:r>
      <w:rPr>
        <w:noProof/>
        <w:lang w:eastAsia="fr-FR"/>
      </w:rPr>
      <w:drawing>
        <wp:inline distT="0" distB="0" distL="0" distR="0" wp14:anchorId="66331A52" wp14:editId="5185A6F0">
          <wp:extent cx="676275" cy="438150"/>
          <wp:effectExtent l="0" t="0" r="9525" b="0"/>
          <wp:docPr id="7" name="Image 7" descr="Aix Marseille Prov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ix Marseille Provenc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6275" cy="438150"/>
                  </a:xfrm>
                  <a:prstGeom prst="rect">
                    <a:avLst/>
                  </a:prstGeom>
                  <a:noFill/>
                  <a:ln>
                    <a:noFill/>
                  </a:ln>
                </pic:spPr>
              </pic:pic>
            </a:graphicData>
          </a:graphic>
        </wp:inline>
      </w:drawing>
    </w:r>
    <w:r>
      <w:t xml:space="preserve">   </w:t>
    </w:r>
    <w:r>
      <w:rPr>
        <w:noProof/>
        <w:lang w:eastAsia="fr-FR"/>
      </w:rPr>
      <w:drawing>
        <wp:inline distT="0" distB="0" distL="0" distR="0" wp14:anchorId="0F62154A" wp14:editId="40D77207">
          <wp:extent cx="485775" cy="438150"/>
          <wp:effectExtent l="0" t="0" r="9525" b="0"/>
          <wp:docPr id="14" name="Image 14" descr="AER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ERM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5775" cy="438150"/>
                  </a:xfrm>
                  <a:prstGeom prst="rect">
                    <a:avLst/>
                  </a:prstGeom>
                  <a:noFill/>
                  <a:ln>
                    <a:noFill/>
                  </a:ln>
                </pic:spPr>
              </pic:pic>
            </a:graphicData>
          </a:graphic>
        </wp:inline>
      </w:drawing>
    </w:r>
  </w:p>
  <w:p w14:paraId="43436F0C" w14:textId="77777777" w:rsidR="002D4415" w:rsidRDefault="002D441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DD58F" w14:textId="77777777" w:rsidR="00F92C01" w:rsidRDefault="00F92C01" w:rsidP="00565C91">
      <w:pPr>
        <w:spacing w:after="0" w:line="240" w:lineRule="auto"/>
      </w:pPr>
      <w:r>
        <w:separator/>
      </w:r>
    </w:p>
  </w:footnote>
  <w:footnote w:type="continuationSeparator" w:id="0">
    <w:p w14:paraId="3A4D4361" w14:textId="77777777" w:rsidR="00F92C01" w:rsidRDefault="00F92C01" w:rsidP="00565C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27249" w14:textId="1CDA4C9B" w:rsidR="00387BD5" w:rsidRDefault="00387BD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6C59D" w14:textId="7DB99E2A" w:rsidR="00387BD5" w:rsidRDefault="00387BD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14E87" w14:textId="017FBF4B" w:rsidR="00387BD5" w:rsidRDefault="00387BD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75B92"/>
    <w:multiLevelType w:val="multilevel"/>
    <w:tmpl w:val="63D8F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8B7249"/>
    <w:multiLevelType w:val="multilevel"/>
    <w:tmpl w:val="786A13D8"/>
    <w:lvl w:ilvl="0">
      <w:start w:val="1"/>
      <w:numFmt w:val="decimal"/>
      <w:lvlText w:val="%1"/>
      <w:lvlJc w:val="left"/>
      <w:pPr>
        <w:ind w:left="432" w:hanging="432"/>
      </w:pPr>
      <w:rPr>
        <w:b w:val="0"/>
      </w:rPr>
    </w:lvl>
    <w:lvl w:ilvl="1">
      <w:start w:val="1"/>
      <w:numFmt w:val="decimal"/>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0FC944A0"/>
    <w:multiLevelType w:val="hybridMultilevel"/>
    <w:tmpl w:val="C31C96AA"/>
    <w:lvl w:ilvl="0" w:tplc="6F9E61BE">
      <w:start w:val="1"/>
      <w:numFmt w:val="bullet"/>
      <w:lvlText w:val="-"/>
      <w:lvlJc w:val="left"/>
      <w:pPr>
        <w:ind w:left="1287" w:hanging="360"/>
      </w:pPr>
      <w:rPr>
        <w:rFonts w:ascii="Calibri" w:hAnsi="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14F1184E"/>
    <w:multiLevelType w:val="hybridMultilevel"/>
    <w:tmpl w:val="229E588E"/>
    <w:lvl w:ilvl="0" w:tplc="6F9E61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8AA771C"/>
    <w:multiLevelType w:val="hybridMultilevel"/>
    <w:tmpl w:val="63B234D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8E8269F"/>
    <w:multiLevelType w:val="hybridMultilevel"/>
    <w:tmpl w:val="AEEE4F9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9465849"/>
    <w:multiLevelType w:val="hybridMultilevel"/>
    <w:tmpl w:val="47A27E10"/>
    <w:lvl w:ilvl="0" w:tplc="6F9E61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4F6164"/>
    <w:multiLevelType w:val="hybridMultilevel"/>
    <w:tmpl w:val="EEE8D95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0D447A"/>
    <w:multiLevelType w:val="hybridMultilevel"/>
    <w:tmpl w:val="68B697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BE2AB8"/>
    <w:multiLevelType w:val="hybridMultilevel"/>
    <w:tmpl w:val="3CB42E94"/>
    <w:lvl w:ilvl="0" w:tplc="EC52999A">
      <w:start w:val="5"/>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D13B06"/>
    <w:multiLevelType w:val="hybridMultilevel"/>
    <w:tmpl w:val="04EC456C"/>
    <w:lvl w:ilvl="0" w:tplc="6F9E61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80506"/>
    <w:multiLevelType w:val="hybridMultilevel"/>
    <w:tmpl w:val="DA48BC04"/>
    <w:lvl w:ilvl="0" w:tplc="6F9E61BE">
      <w:start w:val="1"/>
      <w:numFmt w:val="bullet"/>
      <w:lvlText w:val="-"/>
      <w:lvlJc w:val="left"/>
      <w:pPr>
        <w:ind w:left="720" w:hanging="360"/>
      </w:pPr>
      <w:rPr>
        <w:rFonts w:ascii="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0A180E"/>
    <w:multiLevelType w:val="hybridMultilevel"/>
    <w:tmpl w:val="23FA94FE"/>
    <w:lvl w:ilvl="0" w:tplc="69DA391E">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CB30358"/>
    <w:multiLevelType w:val="hybridMultilevel"/>
    <w:tmpl w:val="97401B7E"/>
    <w:lvl w:ilvl="0" w:tplc="8A5C61A0">
      <w:start w:val="1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FAE5DDB"/>
    <w:multiLevelType w:val="hybridMultilevel"/>
    <w:tmpl w:val="CF9653BE"/>
    <w:lvl w:ilvl="0" w:tplc="040C0001">
      <w:start w:val="1"/>
      <w:numFmt w:val="bullet"/>
      <w:lvlText w:val=""/>
      <w:lvlJc w:val="left"/>
      <w:pPr>
        <w:ind w:left="754" w:hanging="360"/>
      </w:pPr>
      <w:rPr>
        <w:rFonts w:ascii="Symbol" w:hAnsi="Symbol"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15" w15:restartNumberingAfterBreak="0">
    <w:nsid w:val="326A3DC5"/>
    <w:multiLevelType w:val="hybridMultilevel"/>
    <w:tmpl w:val="E7BCD652"/>
    <w:lvl w:ilvl="0" w:tplc="C410208A">
      <w:start w:val="1"/>
      <w:numFmt w:val="decimal"/>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66F5653"/>
    <w:multiLevelType w:val="hybridMultilevel"/>
    <w:tmpl w:val="D35C1662"/>
    <w:lvl w:ilvl="0" w:tplc="6F9E61BE">
      <w:start w:val="1"/>
      <w:numFmt w:val="bullet"/>
      <w:lvlText w:val="-"/>
      <w:lvlJc w:val="left"/>
      <w:pPr>
        <w:ind w:left="1571" w:hanging="360"/>
      </w:pPr>
      <w:rPr>
        <w:rFonts w:ascii="Calibri" w:hAnsi="Calibri"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49DE1678"/>
    <w:multiLevelType w:val="hybridMultilevel"/>
    <w:tmpl w:val="A6F6C55E"/>
    <w:lvl w:ilvl="0" w:tplc="5776DA1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4070CC"/>
    <w:multiLevelType w:val="hybridMultilevel"/>
    <w:tmpl w:val="32B0D466"/>
    <w:lvl w:ilvl="0" w:tplc="6F9E61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E48547E"/>
    <w:multiLevelType w:val="hybridMultilevel"/>
    <w:tmpl w:val="58A2A7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8D5924"/>
    <w:multiLevelType w:val="hybridMultilevel"/>
    <w:tmpl w:val="FAF42E68"/>
    <w:lvl w:ilvl="0" w:tplc="69DA391E">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5D5835"/>
    <w:multiLevelType w:val="hybridMultilevel"/>
    <w:tmpl w:val="668A2E46"/>
    <w:lvl w:ilvl="0" w:tplc="040C0001">
      <w:start w:val="1"/>
      <w:numFmt w:val="bullet"/>
      <w:lvlText w:val=""/>
      <w:lvlJc w:val="left"/>
      <w:pPr>
        <w:ind w:left="788" w:hanging="360"/>
      </w:pPr>
      <w:rPr>
        <w:rFonts w:ascii="Symbol" w:hAnsi="Symbol" w:hint="default"/>
      </w:rPr>
    </w:lvl>
    <w:lvl w:ilvl="1" w:tplc="040C0003" w:tentative="1">
      <w:start w:val="1"/>
      <w:numFmt w:val="bullet"/>
      <w:lvlText w:val="o"/>
      <w:lvlJc w:val="left"/>
      <w:pPr>
        <w:ind w:left="1508" w:hanging="360"/>
      </w:pPr>
      <w:rPr>
        <w:rFonts w:ascii="Courier New" w:hAnsi="Courier New" w:cs="Courier New" w:hint="default"/>
      </w:rPr>
    </w:lvl>
    <w:lvl w:ilvl="2" w:tplc="040C0005" w:tentative="1">
      <w:start w:val="1"/>
      <w:numFmt w:val="bullet"/>
      <w:lvlText w:val=""/>
      <w:lvlJc w:val="left"/>
      <w:pPr>
        <w:ind w:left="2228" w:hanging="360"/>
      </w:pPr>
      <w:rPr>
        <w:rFonts w:ascii="Wingdings" w:hAnsi="Wingdings" w:hint="default"/>
      </w:rPr>
    </w:lvl>
    <w:lvl w:ilvl="3" w:tplc="040C0001" w:tentative="1">
      <w:start w:val="1"/>
      <w:numFmt w:val="bullet"/>
      <w:lvlText w:val=""/>
      <w:lvlJc w:val="left"/>
      <w:pPr>
        <w:ind w:left="2948" w:hanging="360"/>
      </w:pPr>
      <w:rPr>
        <w:rFonts w:ascii="Symbol" w:hAnsi="Symbol" w:hint="default"/>
      </w:rPr>
    </w:lvl>
    <w:lvl w:ilvl="4" w:tplc="040C0003" w:tentative="1">
      <w:start w:val="1"/>
      <w:numFmt w:val="bullet"/>
      <w:lvlText w:val="o"/>
      <w:lvlJc w:val="left"/>
      <w:pPr>
        <w:ind w:left="3668" w:hanging="360"/>
      </w:pPr>
      <w:rPr>
        <w:rFonts w:ascii="Courier New" w:hAnsi="Courier New" w:cs="Courier New" w:hint="default"/>
      </w:rPr>
    </w:lvl>
    <w:lvl w:ilvl="5" w:tplc="040C0005" w:tentative="1">
      <w:start w:val="1"/>
      <w:numFmt w:val="bullet"/>
      <w:lvlText w:val=""/>
      <w:lvlJc w:val="left"/>
      <w:pPr>
        <w:ind w:left="4388" w:hanging="360"/>
      </w:pPr>
      <w:rPr>
        <w:rFonts w:ascii="Wingdings" w:hAnsi="Wingdings" w:hint="default"/>
      </w:rPr>
    </w:lvl>
    <w:lvl w:ilvl="6" w:tplc="040C0001" w:tentative="1">
      <w:start w:val="1"/>
      <w:numFmt w:val="bullet"/>
      <w:lvlText w:val=""/>
      <w:lvlJc w:val="left"/>
      <w:pPr>
        <w:ind w:left="5108" w:hanging="360"/>
      </w:pPr>
      <w:rPr>
        <w:rFonts w:ascii="Symbol" w:hAnsi="Symbol" w:hint="default"/>
      </w:rPr>
    </w:lvl>
    <w:lvl w:ilvl="7" w:tplc="040C0003" w:tentative="1">
      <w:start w:val="1"/>
      <w:numFmt w:val="bullet"/>
      <w:lvlText w:val="o"/>
      <w:lvlJc w:val="left"/>
      <w:pPr>
        <w:ind w:left="5828" w:hanging="360"/>
      </w:pPr>
      <w:rPr>
        <w:rFonts w:ascii="Courier New" w:hAnsi="Courier New" w:cs="Courier New" w:hint="default"/>
      </w:rPr>
    </w:lvl>
    <w:lvl w:ilvl="8" w:tplc="040C0005" w:tentative="1">
      <w:start w:val="1"/>
      <w:numFmt w:val="bullet"/>
      <w:lvlText w:val=""/>
      <w:lvlJc w:val="left"/>
      <w:pPr>
        <w:ind w:left="6548" w:hanging="360"/>
      </w:pPr>
      <w:rPr>
        <w:rFonts w:ascii="Wingdings" w:hAnsi="Wingdings" w:hint="default"/>
      </w:rPr>
    </w:lvl>
  </w:abstractNum>
  <w:abstractNum w:abstractNumId="22" w15:restartNumberingAfterBreak="0">
    <w:nsid w:val="5B7031AC"/>
    <w:multiLevelType w:val="hybridMultilevel"/>
    <w:tmpl w:val="ADE0DCA8"/>
    <w:lvl w:ilvl="0" w:tplc="6F9E61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980282"/>
    <w:multiLevelType w:val="hybridMultilevel"/>
    <w:tmpl w:val="D318F478"/>
    <w:lvl w:ilvl="0" w:tplc="040C000D">
      <w:start w:val="1"/>
      <w:numFmt w:val="bullet"/>
      <w:lvlText w:val=""/>
      <w:lvlJc w:val="left"/>
      <w:pPr>
        <w:ind w:left="1485" w:hanging="360"/>
      </w:pPr>
      <w:rPr>
        <w:rFonts w:ascii="Wingdings" w:hAnsi="Wingdings"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24" w15:restartNumberingAfterBreak="0">
    <w:nsid w:val="61793A6B"/>
    <w:multiLevelType w:val="hybridMultilevel"/>
    <w:tmpl w:val="AB1A9E2E"/>
    <w:lvl w:ilvl="0" w:tplc="69DA391E">
      <w:start w:val="2"/>
      <w:numFmt w:val="bullet"/>
      <w:lvlText w:val="-"/>
      <w:lvlJc w:val="left"/>
      <w:pPr>
        <w:ind w:left="786" w:hanging="360"/>
      </w:pPr>
      <w:rPr>
        <w:rFonts w:ascii="Calibri" w:eastAsiaTheme="minorHAnsi" w:hAnsi="Calibri"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5" w15:restartNumberingAfterBreak="0">
    <w:nsid w:val="6C151DCB"/>
    <w:multiLevelType w:val="hybridMultilevel"/>
    <w:tmpl w:val="55D64CEA"/>
    <w:lvl w:ilvl="0" w:tplc="6F9E61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F153C1B"/>
    <w:multiLevelType w:val="hybridMultilevel"/>
    <w:tmpl w:val="538A45BC"/>
    <w:lvl w:ilvl="0" w:tplc="6F9E61BE">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506DAE"/>
    <w:multiLevelType w:val="hybridMultilevel"/>
    <w:tmpl w:val="EA3C9FC8"/>
    <w:lvl w:ilvl="0" w:tplc="69DA391E">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9"/>
  </w:num>
  <w:num w:numId="4">
    <w:abstractNumId w:val="7"/>
  </w:num>
  <w:num w:numId="5">
    <w:abstractNumId w:val="26"/>
  </w:num>
  <w:num w:numId="6">
    <w:abstractNumId w:val="24"/>
  </w:num>
  <w:num w:numId="7">
    <w:abstractNumId w:val="14"/>
  </w:num>
  <w:num w:numId="8">
    <w:abstractNumId w:val="0"/>
  </w:num>
  <w:num w:numId="9">
    <w:abstractNumId w:val="21"/>
  </w:num>
  <w:num w:numId="10">
    <w:abstractNumId w:val="17"/>
  </w:num>
  <w:num w:numId="11">
    <w:abstractNumId w:val="12"/>
  </w:num>
  <w:num w:numId="12">
    <w:abstractNumId w:val="19"/>
  </w:num>
  <w:num w:numId="13">
    <w:abstractNumId w:val="27"/>
  </w:num>
  <w:num w:numId="14">
    <w:abstractNumId w:val="20"/>
  </w:num>
  <w:num w:numId="15">
    <w:abstractNumId w:val="25"/>
  </w:num>
  <w:num w:numId="16">
    <w:abstractNumId w:val="11"/>
  </w:num>
  <w:num w:numId="17">
    <w:abstractNumId w:val="2"/>
  </w:num>
  <w:num w:numId="18">
    <w:abstractNumId w:val="16"/>
  </w:num>
  <w:num w:numId="19">
    <w:abstractNumId w:val="22"/>
  </w:num>
  <w:num w:numId="20">
    <w:abstractNumId w:val="6"/>
  </w:num>
  <w:num w:numId="21">
    <w:abstractNumId w:val="10"/>
  </w:num>
  <w:num w:numId="22">
    <w:abstractNumId w:val="3"/>
  </w:num>
  <w:num w:numId="23">
    <w:abstractNumId w:val="18"/>
  </w:num>
  <w:num w:numId="24">
    <w:abstractNumId w:val="15"/>
  </w:num>
  <w:num w:numId="25">
    <w:abstractNumId w:val="5"/>
  </w:num>
  <w:num w:numId="26">
    <w:abstractNumId w:val="4"/>
  </w:num>
  <w:num w:numId="27">
    <w:abstractNumId w:val="23"/>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661"/>
    <w:rsid w:val="000141F0"/>
    <w:rsid w:val="000403D4"/>
    <w:rsid w:val="00053341"/>
    <w:rsid w:val="00055A09"/>
    <w:rsid w:val="00065D34"/>
    <w:rsid w:val="00067E46"/>
    <w:rsid w:val="00083D27"/>
    <w:rsid w:val="000C1923"/>
    <w:rsid w:val="000C4193"/>
    <w:rsid w:val="000D4BB8"/>
    <w:rsid w:val="0011541B"/>
    <w:rsid w:val="0011791F"/>
    <w:rsid w:val="00121598"/>
    <w:rsid w:val="0012473A"/>
    <w:rsid w:val="00154837"/>
    <w:rsid w:val="00160903"/>
    <w:rsid w:val="0016445D"/>
    <w:rsid w:val="0017745B"/>
    <w:rsid w:val="0017769A"/>
    <w:rsid w:val="001973DD"/>
    <w:rsid w:val="001A44D1"/>
    <w:rsid w:val="001B619E"/>
    <w:rsid w:val="001C5363"/>
    <w:rsid w:val="001D510C"/>
    <w:rsid w:val="001E22AC"/>
    <w:rsid w:val="00200BA4"/>
    <w:rsid w:val="0020156F"/>
    <w:rsid w:val="00207C7F"/>
    <w:rsid w:val="002271B2"/>
    <w:rsid w:val="00237550"/>
    <w:rsid w:val="002733A9"/>
    <w:rsid w:val="00275535"/>
    <w:rsid w:val="002953A1"/>
    <w:rsid w:val="002C198C"/>
    <w:rsid w:val="002C496E"/>
    <w:rsid w:val="002C4CC5"/>
    <w:rsid w:val="002D4415"/>
    <w:rsid w:val="002E5DCD"/>
    <w:rsid w:val="002F3498"/>
    <w:rsid w:val="00306AB7"/>
    <w:rsid w:val="00331780"/>
    <w:rsid w:val="003337B3"/>
    <w:rsid w:val="00341BEE"/>
    <w:rsid w:val="00350EBC"/>
    <w:rsid w:val="00364804"/>
    <w:rsid w:val="00371277"/>
    <w:rsid w:val="0038411F"/>
    <w:rsid w:val="00387BD5"/>
    <w:rsid w:val="003A02C8"/>
    <w:rsid w:val="003B470D"/>
    <w:rsid w:val="003E05FC"/>
    <w:rsid w:val="00402982"/>
    <w:rsid w:val="00425059"/>
    <w:rsid w:val="00484F79"/>
    <w:rsid w:val="004A24D4"/>
    <w:rsid w:val="004B7DB4"/>
    <w:rsid w:val="004D057F"/>
    <w:rsid w:val="004E179E"/>
    <w:rsid w:val="004F2A7D"/>
    <w:rsid w:val="004F49BC"/>
    <w:rsid w:val="005024C6"/>
    <w:rsid w:val="0051206E"/>
    <w:rsid w:val="00515E98"/>
    <w:rsid w:val="00533B40"/>
    <w:rsid w:val="00547F55"/>
    <w:rsid w:val="00550947"/>
    <w:rsid w:val="00561F38"/>
    <w:rsid w:val="00564305"/>
    <w:rsid w:val="00565C91"/>
    <w:rsid w:val="00583AB8"/>
    <w:rsid w:val="005D18D5"/>
    <w:rsid w:val="005E2BA9"/>
    <w:rsid w:val="005F4D24"/>
    <w:rsid w:val="00604180"/>
    <w:rsid w:val="00613CBF"/>
    <w:rsid w:val="00614690"/>
    <w:rsid w:val="00622D9D"/>
    <w:rsid w:val="0062443A"/>
    <w:rsid w:val="006375AB"/>
    <w:rsid w:val="006375FC"/>
    <w:rsid w:val="006577FA"/>
    <w:rsid w:val="006900D1"/>
    <w:rsid w:val="006A6A92"/>
    <w:rsid w:val="006B2170"/>
    <w:rsid w:val="006B3383"/>
    <w:rsid w:val="006B3B14"/>
    <w:rsid w:val="006C439F"/>
    <w:rsid w:val="006C4CDF"/>
    <w:rsid w:val="006C6183"/>
    <w:rsid w:val="006F511C"/>
    <w:rsid w:val="0070424D"/>
    <w:rsid w:val="007404C8"/>
    <w:rsid w:val="00744DF0"/>
    <w:rsid w:val="00761348"/>
    <w:rsid w:val="00786C79"/>
    <w:rsid w:val="00795F37"/>
    <w:rsid w:val="007A3884"/>
    <w:rsid w:val="007D6D1F"/>
    <w:rsid w:val="007E2A06"/>
    <w:rsid w:val="007E30A4"/>
    <w:rsid w:val="007F561A"/>
    <w:rsid w:val="007F70FD"/>
    <w:rsid w:val="00804D32"/>
    <w:rsid w:val="0083661B"/>
    <w:rsid w:val="0084355E"/>
    <w:rsid w:val="00854245"/>
    <w:rsid w:val="00863DBE"/>
    <w:rsid w:val="008850A9"/>
    <w:rsid w:val="0089328C"/>
    <w:rsid w:val="00897232"/>
    <w:rsid w:val="00897FB9"/>
    <w:rsid w:val="008A766A"/>
    <w:rsid w:val="008B2020"/>
    <w:rsid w:val="008B3DE8"/>
    <w:rsid w:val="008C0A82"/>
    <w:rsid w:val="008D5A45"/>
    <w:rsid w:val="008E3E07"/>
    <w:rsid w:val="008F3917"/>
    <w:rsid w:val="00906112"/>
    <w:rsid w:val="00916F6D"/>
    <w:rsid w:val="0091746F"/>
    <w:rsid w:val="00930917"/>
    <w:rsid w:val="0094134A"/>
    <w:rsid w:val="00947B63"/>
    <w:rsid w:val="00950AD9"/>
    <w:rsid w:val="00956E36"/>
    <w:rsid w:val="0096361D"/>
    <w:rsid w:val="00971B65"/>
    <w:rsid w:val="009966EC"/>
    <w:rsid w:val="00997767"/>
    <w:rsid w:val="009A1661"/>
    <w:rsid w:val="009B19F4"/>
    <w:rsid w:val="009B4646"/>
    <w:rsid w:val="009C173C"/>
    <w:rsid w:val="009D3404"/>
    <w:rsid w:val="00A01236"/>
    <w:rsid w:val="00A021B7"/>
    <w:rsid w:val="00A0766B"/>
    <w:rsid w:val="00A41AEF"/>
    <w:rsid w:val="00A4697F"/>
    <w:rsid w:val="00A4718D"/>
    <w:rsid w:val="00A60298"/>
    <w:rsid w:val="00A6065D"/>
    <w:rsid w:val="00A8190D"/>
    <w:rsid w:val="00A83E56"/>
    <w:rsid w:val="00A86F85"/>
    <w:rsid w:val="00A97959"/>
    <w:rsid w:val="00AA46B8"/>
    <w:rsid w:val="00AC0B5E"/>
    <w:rsid w:val="00AC36D5"/>
    <w:rsid w:val="00AC384C"/>
    <w:rsid w:val="00AC45B4"/>
    <w:rsid w:val="00AD06C4"/>
    <w:rsid w:val="00AE0149"/>
    <w:rsid w:val="00AF4227"/>
    <w:rsid w:val="00B018E3"/>
    <w:rsid w:val="00B05035"/>
    <w:rsid w:val="00B16525"/>
    <w:rsid w:val="00B41B49"/>
    <w:rsid w:val="00B93967"/>
    <w:rsid w:val="00B952A2"/>
    <w:rsid w:val="00BA2924"/>
    <w:rsid w:val="00BB2C75"/>
    <w:rsid w:val="00BB6A12"/>
    <w:rsid w:val="00BC3DE7"/>
    <w:rsid w:val="00BE5304"/>
    <w:rsid w:val="00C20296"/>
    <w:rsid w:val="00C32393"/>
    <w:rsid w:val="00C357B8"/>
    <w:rsid w:val="00C626DE"/>
    <w:rsid w:val="00C725CC"/>
    <w:rsid w:val="00C77036"/>
    <w:rsid w:val="00CA4D4A"/>
    <w:rsid w:val="00CB6B36"/>
    <w:rsid w:val="00CC471E"/>
    <w:rsid w:val="00CD6C70"/>
    <w:rsid w:val="00CF0D6C"/>
    <w:rsid w:val="00CF2887"/>
    <w:rsid w:val="00CF70F1"/>
    <w:rsid w:val="00D06D57"/>
    <w:rsid w:val="00D237B3"/>
    <w:rsid w:val="00D25BF7"/>
    <w:rsid w:val="00D51E2C"/>
    <w:rsid w:val="00D55058"/>
    <w:rsid w:val="00D76833"/>
    <w:rsid w:val="00D97DBA"/>
    <w:rsid w:val="00DC271E"/>
    <w:rsid w:val="00DC5303"/>
    <w:rsid w:val="00DC7C1A"/>
    <w:rsid w:val="00DD0840"/>
    <w:rsid w:val="00DE237E"/>
    <w:rsid w:val="00DE39D6"/>
    <w:rsid w:val="00DE5B32"/>
    <w:rsid w:val="00DF10D1"/>
    <w:rsid w:val="00E03285"/>
    <w:rsid w:val="00E052FC"/>
    <w:rsid w:val="00E2583F"/>
    <w:rsid w:val="00E30250"/>
    <w:rsid w:val="00E77538"/>
    <w:rsid w:val="00E80019"/>
    <w:rsid w:val="00E826A0"/>
    <w:rsid w:val="00E86A04"/>
    <w:rsid w:val="00E91381"/>
    <w:rsid w:val="00E95A0E"/>
    <w:rsid w:val="00ED2BB5"/>
    <w:rsid w:val="00EF04C0"/>
    <w:rsid w:val="00EF658A"/>
    <w:rsid w:val="00F10A51"/>
    <w:rsid w:val="00F2560A"/>
    <w:rsid w:val="00F30DFD"/>
    <w:rsid w:val="00F35D18"/>
    <w:rsid w:val="00F46CB5"/>
    <w:rsid w:val="00F47E5B"/>
    <w:rsid w:val="00F53F8B"/>
    <w:rsid w:val="00F7397F"/>
    <w:rsid w:val="00F773C4"/>
    <w:rsid w:val="00F779A9"/>
    <w:rsid w:val="00F92C01"/>
    <w:rsid w:val="00FA200F"/>
    <w:rsid w:val="00FD53D0"/>
    <w:rsid w:val="00FE2B22"/>
    <w:rsid w:val="00FF3E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1D51DB"/>
  <w15:chartTrackingRefBased/>
  <w15:docId w15:val="{A2E86BC6-0CC8-445A-9886-959AFE4F9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65C91"/>
    <w:pPr>
      <w:keepNext/>
      <w:keepLines/>
      <w:pBdr>
        <w:top w:val="single" w:sz="4" w:space="1" w:color="auto"/>
        <w:left w:val="single" w:sz="4" w:space="4" w:color="auto"/>
        <w:bottom w:val="single" w:sz="4" w:space="1" w:color="auto"/>
        <w:right w:val="single" w:sz="4" w:space="4" w:color="auto"/>
      </w:pBdr>
      <w:spacing w:before="240" w:after="0"/>
      <w:ind w:left="432" w:hanging="432"/>
      <w:jc w:val="center"/>
      <w:outlineLvl w:val="0"/>
    </w:pPr>
    <w:rPr>
      <w:rFonts w:asciiTheme="majorHAnsi" w:eastAsiaTheme="majorEastAsia" w:hAnsiTheme="majorHAnsi" w:cstheme="majorBidi"/>
      <w:color w:val="2E74B5" w:themeColor="accent1" w:themeShade="BF"/>
      <w:sz w:val="28"/>
      <w:szCs w:val="32"/>
    </w:rPr>
  </w:style>
  <w:style w:type="paragraph" w:styleId="Titre2">
    <w:name w:val="heading 2"/>
    <w:basedOn w:val="Normal"/>
    <w:next w:val="Normal"/>
    <w:link w:val="Titre2Car"/>
    <w:uiPriority w:val="9"/>
    <w:unhideWhenUsed/>
    <w:qFormat/>
    <w:rsid w:val="00565C91"/>
    <w:pPr>
      <w:keepNext/>
      <w:keepLines/>
      <w:spacing w:before="40" w:after="0"/>
      <w:ind w:left="576" w:hanging="576"/>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561F3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9A1661"/>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9A1661"/>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9A1661"/>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A1661"/>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A166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A166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A1661"/>
    <w:pPr>
      <w:ind w:left="720"/>
      <w:contextualSpacing/>
    </w:pPr>
  </w:style>
  <w:style w:type="character" w:customStyle="1" w:styleId="Titre1Car">
    <w:name w:val="Titre 1 Car"/>
    <w:basedOn w:val="Policepardfaut"/>
    <w:link w:val="Titre1"/>
    <w:uiPriority w:val="9"/>
    <w:rsid w:val="00565C91"/>
    <w:rPr>
      <w:rFonts w:asciiTheme="majorHAnsi" w:eastAsiaTheme="majorEastAsia" w:hAnsiTheme="majorHAnsi" w:cstheme="majorBidi"/>
      <w:color w:val="2E74B5" w:themeColor="accent1" w:themeShade="BF"/>
      <w:sz w:val="28"/>
      <w:szCs w:val="32"/>
    </w:rPr>
  </w:style>
  <w:style w:type="character" w:customStyle="1" w:styleId="Titre2Car">
    <w:name w:val="Titre 2 Car"/>
    <w:basedOn w:val="Policepardfaut"/>
    <w:link w:val="Titre2"/>
    <w:uiPriority w:val="9"/>
    <w:rsid w:val="00565C91"/>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561F38"/>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9A1661"/>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9A1661"/>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9A1661"/>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9A1661"/>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9A1661"/>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A1661"/>
    <w:rPr>
      <w:rFonts w:asciiTheme="majorHAnsi" w:eastAsiaTheme="majorEastAsia" w:hAnsiTheme="majorHAnsi" w:cstheme="majorBidi"/>
      <w:i/>
      <w:iCs/>
      <w:color w:val="272727" w:themeColor="text1" w:themeTint="D8"/>
      <w:sz w:val="21"/>
      <w:szCs w:val="21"/>
    </w:rPr>
  </w:style>
  <w:style w:type="table" w:styleId="Grilledutableau">
    <w:name w:val="Table Grid"/>
    <w:basedOn w:val="TableauNormal"/>
    <w:uiPriority w:val="39"/>
    <w:rsid w:val="008E3E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850A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850A9"/>
    <w:rPr>
      <w:b/>
      <w:bCs/>
    </w:rPr>
  </w:style>
  <w:style w:type="paragraph" w:styleId="En-tte">
    <w:name w:val="header"/>
    <w:basedOn w:val="Normal"/>
    <w:link w:val="En-tteCar"/>
    <w:uiPriority w:val="99"/>
    <w:unhideWhenUsed/>
    <w:rsid w:val="00565C91"/>
    <w:pPr>
      <w:tabs>
        <w:tab w:val="center" w:pos="4536"/>
        <w:tab w:val="right" w:pos="9072"/>
      </w:tabs>
      <w:spacing w:after="0" w:line="240" w:lineRule="auto"/>
    </w:pPr>
  </w:style>
  <w:style w:type="character" w:customStyle="1" w:styleId="En-tteCar">
    <w:name w:val="En-tête Car"/>
    <w:basedOn w:val="Policepardfaut"/>
    <w:link w:val="En-tte"/>
    <w:uiPriority w:val="99"/>
    <w:rsid w:val="00565C91"/>
  </w:style>
  <w:style w:type="paragraph" w:styleId="Pieddepage">
    <w:name w:val="footer"/>
    <w:aliases w:val="Pied de page Car Car Car Car Car,Pied de page Car Car Car,Pied de page Car Car Car Car,Pied de page Car Car Car Car Car Car Car C Car Car Car Car Car"/>
    <w:basedOn w:val="Normal"/>
    <w:link w:val="PieddepageCar"/>
    <w:uiPriority w:val="99"/>
    <w:unhideWhenUsed/>
    <w:rsid w:val="00565C91"/>
    <w:pPr>
      <w:tabs>
        <w:tab w:val="center" w:pos="4536"/>
        <w:tab w:val="right" w:pos="9072"/>
      </w:tabs>
      <w:spacing w:after="0" w:line="240" w:lineRule="auto"/>
    </w:pPr>
  </w:style>
  <w:style w:type="character" w:customStyle="1" w:styleId="PieddepageCar">
    <w:name w:val="Pied de page Car"/>
    <w:aliases w:val="Pied de page Car Car Car Car Car Car,Pied de page Car Car Car Car1,Pied de page Car Car Car Car Car1,Pied de page Car Car Car Car Car Car Car C Car Car Car Car Car Car"/>
    <w:basedOn w:val="Policepardfaut"/>
    <w:link w:val="Pieddepage"/>
    <w:uiPriority w:val="99"/>
    <w:rsid w:val="00565C91"/>
  </w:style>
  <w:style w:type="character" w:styleId="Marquedecommentaire">
    <w:name w:val="annotation reference"/>
    <w:basedOn w:val="Policepardfaut"/>
    <w:uiPriority w:val="99"/>
    <w:semiHidden/>
    <w:unhideWhenUsed/>
    <w:rsid w:val="00561F38"/>
    <w:rPr>
      <w:sz w:val="16"/>
      <w:szCs w:val="16"/>
    </w:rPr>
  </w:style>
  <w:style w:type="paragraph" w:styleId="Commentaire">
    <w:name w:val="annotation text"/>
    <w:basedOn w:val="Normal"/>
    <w:link w:val="CommentaireCar"/>
    <w:uiPriority w:val="99"/>
    <w:semiHidden/>
    <w:unhideWhenUsed/>
    <w:rsid w:val="00561F38"/>
    <w:pPr>
      <w:spacing w:line="240" w:lineRule="auto"/>
    </w:pPr>
    <w:rPr>
      <w:sz w:val="20"/>
      <w:szCs w:val="20"/>
    </w:rPr>
  </w:style>
  <w:style w:type="character" w:customStyle="1" w:styleId="CommentaireCar">
    <w:name w:val="Commentaire Car"/>
    <w:basedOn w:val="Policepardfaut"/>
    <w:link w:val="Commentaire"/>
    <w:uiPriority w:val="99"/>
    <w:semiHidden/>
    <w:rsid w:val="00561F38"/>
    <w:rPr>
      <w:sz w:val="20"/>
      <w:szCs w:val="20"/>
    </w:rPr>
  </w:style>
  <w:style w:type="paragraph" w:styleId="Objetducommentaire">
    <w:name w:val="annotation subject"/>
    <w:basedOn w:val="Commentaire"/>
    <w:next w:val="Commentaire"/>
    <w:link w:val="ObjetducommentaireCar"/>
    <w:uiPriority w:val="99"/>
    <w:semiHidden/>
    <w:unhideWhenUsed/>
    <w:rsid w:val="00561F38"/>
    <w:rPr>
      <w:b/>
      <w:bCs/>
    </w:rPr>
  </w:style>
  <w:style w:type="character" w:customStyle="1" w:styleId="ObjetducommentaireCar">
    <w:name w:val="Objet du commentaire Car"/>
    <w:basedOn w:val="CommentaireCar"/>
    <w:link w:val="Objetducommentaire"/>
    <w:uiPriority w:val="99"/>
    <w:semiHidden/>
    <w:rsid w:val="00561F38"/>
    <w:rPr>
      <w:b/>
      <w:bCs/>
      <w:sz w:val="20"/>
      <w:szCs w:val="20"/>
    </w:rPr>
  </w:style>
  <w:style w:type="paragraph" w:styleId="Textedebulles">
    <w:name w:val="Balloon Text"/>
    <w:basedOn w:val="Normal"/>
    <w:link w:val="TextedebullesCar"/>
    <w:uiPriority w:val="99"/>
    <w:semiHidden/>
    <w:unhideWhenUsed/>
    <w:rsid w:val="00561F3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1F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7373">
      <w:bodyDiv w:val="1"/>
      <w:marLeft w:val="0"/>
      <w:marRight w:val="0"/>
      <w:marTop w:val="0"/>
      <w:marBottom w:val="0"/>
      <w:divBdr>
        <w:top w:val="none" w:sz="0" w:space="0" w:color="auto"/>
        <w:left w:val="none" w:sz="0" w:space="0" w:color="auto"/>
        <w:bottom w:val="none" w:sz="0" w:space="0" w:color="auto"/>
        <w:right w:val="none" w:sz="0" w:space="0" w:color="auto"/>
      </w:divBdr>
    </w:div>
    <w:div w:id="183128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6" Type="http://schemas.openxmlformats.org/officeDocument/2006/relationships/image" Target="media/image7.jpeg"/><Relationship Id="rId5" Type="http://schemas.openxmlformats.org/officeDocument/2006/relationships/image" Target="media/image6.png"/><Relationship Id="rId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584</TotalTime>
  <Pages>14</Pages>
  <Words>3540</Words>
  <Characters>19470</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Nicolas MARTIN</cp:lastModifiedBy>
  <cp:revision>43</cp:revision>
  <cp:lastPrinted>2022-02-16T07:22:00Z</cp:lastPrinted>
  <dcterms:created xsi:type="dcterms:W3CDTF">2019-09-12T07:38:00Z</dcterms:created>
  <dcterms:modified xsi:type="dcterms:W3CDTF">2022-02-16T07:23:00Z</dcterms:modified>
</cp:coreProperties>
</file>